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66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A7266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Ковтун Олександр Миколайович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28.12.2018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72662">
      <w:pPr>
        <w:rPr>
          <w:rFonts w:eastAsia="Times New Roman"/>
          <w:color w:val="000000"/>
        </w:rPr>
      </w:pPr>
    </w:p>
    <w:p w:rsidR="00000000" w:rsidRDefault="00A7266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7266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Акцiонерне товариство «Сумський завод насосного та енергетичного машинобудування «Насосенергомаш»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40011, м. Суми, пл. Привокзальна, буд. 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05785448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(0542)70-00-49 (0542)70-00-42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ootiz@nempump.com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72662">
      <w:pPr>
        <w:rPr>
          <w:rFonts w:eastAsia="Times New Roman"/>
          <w:color w:val="000000"/>
        </w:rPr>
      </w:pPr>
    </w:p>
    <w:p w:rsidR="00000000" w:rsidRDefault="00A7266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485"/>
        <w:gridCol w:w="2642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28.12.2018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250 Бюлетень "Вiдомостi Нацiональної комiсiї з цiнних паперiв та фондового ринку"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http://nempump.com/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7266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7266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типу акціонерного товариства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995"/>
        <w:gridCol w:w="5241"/>
        <w:gridCol w:w="5241"/>
      </w:tblGrid>
      <w:tr w:rsidR="00000000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«Сумський завод насосного та енергетичного машинобудування «Насосенергомаш»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Акцiонерне товариство «Сумський завод насосного та енергетичного машинобудування «Насосенергомаш»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66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26.12.18 позачерговi загальнi збори акцiонерiв Публiчного акцiонерного товариства «Сумський завод насосного та енергетичного машинобудування «Насосенергомаш» прийняли рiшення змiнити тип Товариства з публiчного акцiонерного товариства на приватне акцiонерн</w:t>
            </w:r>
            <w:r>
              <w:rPr>
                <w:rFonts w:eastAsia="Times New Roman"/>
                <w:color w:val="000000"/>
              </w:rPr>
              <w:t>е товариство (Протокол вiд 26.12.2018р.).</w:t>
            </w:r>
            <w:r>
              <w:rPr>
                <w:rFonts w:eastAsia="Times New Roman"/>
                <w:color w:val="000000"/>
              </w:rPr>
              <w:br/>
              <w:t>Дата державної реєстрацiї вiдповiдних змiн до вiдомостей про юридичну особу, що мiстяться в ЄДР: 28.12.2018р.</w:t>
            </w:r>
            <w:r>
              <w:rPr>
                <w:rFonts w:eastAsia="Times New Roman"/>
                <w:color w:val="000000"/>
              </w:rPr>
              <w:br/>
              <w:t>Повне найменування акцiонерного товариства до змiни: Публiчне акцiонерне товариство «Сумський завод насо</w:t>
            </w:r>
            <w:r>
              <w:rPr>
                <w:rFonts w:eastAsia="Times New Roman"/>
                <w:color w:val="000000"/>
              </w:rPr>
              <w:t>сного та енергетичного машинобудування «Насосенергомаш»</w:t>
            </w:r>
            <w:r>
              <w:rPr>
                <w:rFonts w:eastAsia="Times New Roman"/>
                <w:color w:val="000000"/>
              </w:rPr>
              <w:br/>
              <w:t>Повне найменування акцiонерного товариства пiсля змiни: Акцiонерне товариство «Сумський завод насосного та енергетичного машинобудування «Насосенергомаш»</w:t>
            </w:r>
          </w:p>
        </w:tc>
      </w:tr>
    </w:tbl>
    <w:p w:rsidR="00A72662" w:rsidRDefault="00A72662">
      <w:pPr>
        <w:rPr>
          <w:rFonts w:eastAsia="Times New Roman"/>
        </w:rPr>
      </w:pPr>
    </w:p>
    <w:sectPr w:rsidR="00A7266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3E60"/>
    <w:rsid w:val="007A3E60"/>
    <w:rsid w:val="00A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Провозён Екатерина Александровна</dc:creator>
  <cp:lastModifiedBy>Провозён Екатерина Александровна</cp:lastModifiedBy>
  <cp:revision>2</cp:revision>
  <dcterms:created xsi:type="dcterms:W3CDTF">2018-12-29T08:56:00Z</dcterms:created>
  <dcterms:modified xsi:type="dcterms:W3CDTF">2018-12-29T08:56:00Z</dcterms:modified>
</cp:coreProperties>
</file>