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5070"/>
      </w:tblGrid>
      <w:tr w:rsidR="00E66E69" w:rsidRPr="001B2AC1" w14:paraId="755C4541" w14:textId="77777777" w:rsidTr="00374830">
        <w:trPr>
          <w:trHeight w:val="142"/>
        </w:trPr>
        <w:tc>
          <w:tcPr>
            <w:tcW w:w="4961" w:type="dxa"/>
          </w:tcPr>
          <w:p w14:paraId="7408F5DF" w14:textId="0D562230" w:rsidR="00E66E69" w:rsidRPr="003322E5" w:rsidRDefault="00E66E69" w:rsidP="003322E5">
            <w:pPr>
              <w:spacing w:before="120" w:after="120" w:line="276" w:lineRule="auto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5070" w:type="dxa"/>
          </w:tcPr>
          <w:p w14:paraId="73F14AAE" w14:textId="77777777" w:rsidR="00E66E69" w:rsidRPr="001821D1" w:rsidRDefault="00E66E69" w:rsidP="00E66E69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821D1">
              <w:rPr>
                <w:rFonts w:ascii="Arial" w:hAnsi="Arial" w:cs="Arial"/>
                <w:b/>
                <w:sz w:val="20"/>
                <w:szCs w:val="20"/>
                <w:lang w:val="uk-UA"/>
              </w:rPr>
              <w:t>ЗАТВЕРДЖЕНО</w:t>
            </w:r>
          </w:p>
          <w:p w14:paraId="5615D02B" w14:textId="77777777" w:rsidR="001B2AC1" w:rsidRPr="001B2AC1" w:rsidRDefault="001B2AC1" w:rsidP="001B2A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B2AC1">
              <w:rPr>
                <w:rFonts w:ascii="Arial" w:hAnsi="Arial" w:cs="Arial"/>
                <w:sz w:val="20"/>
                <w:szCs w:val="20"/>
                <w:lang w:val="uk-UA"/>
              </w:rPr>
              <w:t xml:space="preserve">Рішенням Наглядової ради </w:t>
            </w:r>
          </w:p>
          <w:p w14:paraId="1DDFD325" w14:textId="77777777" w:rsidR="001B2AC1" w:rsidRPr="001B2AC1" w:rsidRDefault="001B2AC1" w:rsidP="001B2A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B2AC1">
              <w:rPr>
                <w:rFonts w:ascii="Arial" w:hAnsi="Arial" w:cs="Arial"/>
                <w:sz w:val="20"/>
                <w:szCs w:val="20"/>
                <w:lang w:val="uk-UA"/>
              </w:rPr>
              <w:t>Акціонерного товариства «Сумський завод насосного та енергетичного машинобудування «</w:t>
            </w:r>
            <w:proofErr w:type="spellStart"/>
            <w:r w:rsidRPr="001B2AC1">
              <w:rPr>
                <w:rFonts w:ascii="Arial" w:hAnsi="Arial" w:cs="Arial"/>
                <w:sz w:val="20"/>
                <w:szCs w:val="20"/>
                <w:lang w:val="uk-UA"/>
              </w:rPr>
              <w:t>Насосенергомаш</w:t>
            </w:r>
            <w:proofErr w:type="spellEnd"/>
            <w:r w:rsidRPr="001B2AC1">
              <w:rPr>
                <w:rFonts w:ascii="Arial" w:hAnsi="Arial" w:cs="Arial"/>
                <w:sz w:val="20"/>
                <w:szCs w:val="20"/>
                <w:lang w:val="uk-UA"/>
              </w:rPr>
              <w:t xml:space="preserve">» </w:t>
            </w:r>
          </w:p>
          <w:p w14:paraId="2A50B5D4" w14:textId="27CE1A79" w:rsidR="00E66E69" w:rsidRPr="001821D1" w:rsidRDefault="001B2AC1" w:rsidP="001B2A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B2AC1">
              <w:rPr>
                <w:rFonts w:ascii="Arial" w:hAnsi="Arial" w:cs="Arial"/>
                <w:sz w:val="20"/>
                <w:szCs w:val="20"/>
                <w:lang w:val="uk-UA"/>
              </w:rPr>
              <w:t xml:space="preserve">Протокол № </w:t>
            </w:r>
            <w:r w:rsidR="00DF7696">
              <w:rPr>
                <w:rFonts w:ascii="Arial" w:hAnsi="Arial" w:cs="Arial"/>
                <w:sz w:val="20"/>
                <w:szCs w:val="20"/>
              </w:rPr>
              <w:t>13</w:t>
            </w:r>
            <w:r w:rsidRPr="001B2AC1">
              <w:rPr>
                <w:rFonts w:ascii="Arial" w:hAnsi="Arial" w:cs="Arial"/>
                <w:sz w:val="20"/>
                <w:szCs w:val="20"/>
                <w:lang w:val="uk-UA"/>
              </w:rPr>
              <w:t xml:space="preserve"> від </w:t>
            </w:r>
            <w:r w:rsidR="00DF7696">
              <w:t xml:space="preserve">05 </w:t>
            </w:r>
            <w:r w:rsidR="00DF7696">
              <w:rPr>
                <w:lang w:val="uk-UA"/>
              </w:rPr>
              <w:t>липня</w:t>
            </w:r>
            <w:r w:rsidRPr="001B2AC1">
              <w:rPr>
                <w:rFonts w:ascii="Arial" w:hAnsi="Arial" w:cs="Arial"/>
                <w:sz w:val="20"/>
                <w:szCs w:val="20"/>
                <w:lang w:val="uk-UA"/>
              </w:rPr>
              <w:t xml:space="preserve"> 2019 року</w:t>
            </w:r>
          </w:p>
        </w:tc>
      </w:tr>
      <w:tr w:rsidR="00F27B21" w:rsidRPr="001B2AC1" w14:paraId="273E987A" w14:textId="77777777" w:rsidTr="00374830">
        <w:trPr>
          <w:trHeight w:val="142"/>
        </w:trPr>
        <w:tc>
          <w:tcPr>
            <w:tcW w:w="10031" w:type="dxa"/>
            <w:gridSpan w:val="2"/>
          </w:tcPr>
          <w:p w14:paraId="1CC0B077" w14:textId="77777777" w:rsidR="00F27B21" w:rsidRPr="001821D1" w:rsidRDefault="00F27B21" w:rsidP="00E66E6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7B21" w:rsidRPr="001B2AC1" w14:paraId="01A955A2" w14:textId="77777777" w:rsidTr="00374830">
        <w:trPr>
          <w:trHeight w:val="142"/>
        </w:trPr>
        <w:tc>
          <w:tcPr>
            <w:tcW w:w="10031" w:type="dxa"/>
            <w:gridSpan w:val="2"/>
          </w:tcPr>
          <w:p w14:paraId="276C5298" w14:textId="77777777" w:rsidR="00F27B21" w:rsidRPr="001821D1" w:rsidRDefault="00F27B21" w:rsidP="00E66E6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E61E11" w:rsidRPr="001B2AC1" w14:paraId="38E42BB6" w14:textId="77777777" w:rsidTr="00374830">
        <w:trPr>
          <w:trHeight w:val="142"/>
        </w:trPr>
        <w:tc>
          <w:tcPr>
            <w:tcW w:w="10031" w:type="dxa"/>
            <w:gridSpan w:val="2"/>
          </w:tcPr>
          <w:p w14:paraId="5E673835" w14:textId="77777777" w:rsidR="00E61E11" w:rsidRPr="001821D1" w:rsidRDefault="00E61E11" w:rsidP="00E66E6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E61E11" w:rsidRPr="001B2AC1" w14:paraId="07862489" w14:textId="77777777" w:rsidTr="00374830">
        <w:trPr>
          <w:trHeight w:val="142"/>
        </w:trPr>
        <w:tc>
          <w:tcPr>
            <w:tcW w:w="10031" w:type="dxa"/>
            <w:gridSpan w:val="2"/>
          </w:tcPr>
          <w:p w14:paraId="3C68475A" w14:textId="77777777" w:rsidR="00E61E11" w:rsidRPr="001821D1" w:rsidRDefault="00E61E11" w:rsidP="00E66E6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E61E11" w:rsidRPr="001B2AC1" w14:paraId="59D67363" w14:textId="77777777" w:rsidTr="00374830">
        <w:trPr>
          <w:trHeight w:val="142"/>
        </w:trPr>
        <w:tc>
          <w:tcPr>
            <w:tcW w:w="10031" w:type="dxa"/>
            <w:gridSpan w:val="2"/>
          </w:tcPr>
          <w:p w14:paraId="321E9211" w14:textId="77777777" w:rsidR="00E61E11" w:rsidRPr="001821D1" w:rsidRDefault="00E61E11" w:rsidP="00E66E6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2C3AF7" w:rsidRPr="001B2AC1" w14:paraId="61855FBD" w14:textId="77777777" w:rsidTr="00374830">
        <w:trPr>
          <w:trHeight w:val="142"/>
        </w:trPr>
        <w:tc>
          <w:tcPr>
            <w:tcW w:w="10031" w:type="dxa"/>
            <w:gridSpan w:val="2"/>
          </w:tcPr>
          <w:p w14:paraId="22DF09BD" w14:textId="77777777" w:rsidR="002C3AF7" w:rsidRPr="001821D1" w:rsidRDefault="002C3AF7" w:rsidP="00E66E6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2C3AF7" w:rsidRPr="001B2AC1" w14:paraId="7D4E330B" w14:textId="77777777" w:rsidTr="00374830">
        <w:trPr>
          <w:trHeight w:val="142"/>
        </w:trPr>
        <w:tc>
          <w:tcPr>
            <w:tcW w:w="10031" w:type="dxa"/>
            <w:gridSpan w:val="2"/>
          </w:tcPr>
          <w:p w14:paraId="03B6224A" w14:textId="77777777" w:rsidR="002C3AF7" w:rsidRPr="001821D1" w:rsidRDefault="002C3AF7" w:rsidP="00E66E6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7B21" w:rsidRPr="00E61E11" w14:paraId="306A61ED" w14:textId="77777777" w:rsidTr="00374830">
        <w:trPr>
          <w:trHeight w:val="142"/>
        </w:trPr>
        <w:tc>
          <w:tcPr>
            <w:tcW w:w="10031" w:type="dxa"/>
            <w:gridSpan w:val="2"/>
          </w:tcPr>
          <w:p w14:paraId="5846D51B" w14:textId="756CC114" w:rsidR="00F27B21" w:rsidRPr="00E61E11" w:rsidRDefault="00A04A18" w:rsidP="001051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uk-UA"/>
              </w:rPr>
              <w:t>Положення</w:t>
            </w:r>
            <w:r w:rsidR="001051E5" w:rsidRPr="001051E5">
              <w:rPr>
                <w:rFonts w:ascii="Arial" w:hAnsi="Arial" w:cs="Arial"/>
                <w:b/>
                <w:sz w:val="36"/>
                <w:szCs w:val="36"/>
                <w:lang w:val="uk-UA"/>
              </w:rPr>
              <w:t xml:space="preserve"> </w:t>
            </w:r>
          </w:p>
        </w:tc>
      </w:tr>
      <w:tr w:rsidR="00F27B21" w:rsidRPr="001B2AC1" w14:paraId="4E0D80AF" w14:textId="77777777" w:rsidTr="00374830">
        <w:trPr>
          <w:trHeight w:val="142"/>
        </w:trPr>
        <w:tc>
          <w:tcPr>
            <w:tcW w:w="10031" w:type="dxa"/>
            <w:gridSpan w:val="2"/>
          </w:tcPr>
          <w:p w14:paraId="3AF46D2F" w14:textId="180AB6FA" w:rsidR="00F27B21" w:rsidRPr="001821D1" w:rsidRDefault="00A04A18" w:rsidP="003322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uk-UA"/>
              </w:rPr>
              <w:t xml:space="preserve">про винагороду членів </w:t>
            </w:r>
            <w:r w:rsidR="003322E5">
              <w:rPr>
                <w:rFonts w:ascii="Arial" w:hAnsi="Arial" w:cs="Arial"/>
                <w:b/>
                <w:sz w:val="36"/>
                <w:szCs w:val="36"/>
                <w:lang w:val="uk-UA"/>
              </w:rPr>
              <w:t>Правління</w:t>
            </w:r>
            <w:r>
              <w:rPr>
                <w:rFonts w:ascii="Arial" w:hAnsi="Arial" w:cs="Arial"/>
                <w:b/>
                <w:sz w:val="36"/>
                <w:szCs w:val="36"/>
                <w:lang w:val="uk-UA"/>
              </w:rPr>
              <w:t xml:space="preserve"> </w:t>
            </w:r>
          </w:p>
        </w:tc>
      </w:tr>
      <w:tr w:rsidR="00F27B21" w:rsidRPr="00451C82" w14:paraId="5E862121" w14:textId="77777777" w:rsidTr="00374830">
        <w:trPr>
          <w:trHeight w:val="142"/>
        </w:trPr>
        <w:tc>
          <w:tcPr>
            <w:tcW w:w="10031" w:type="dxa"/>
            <w:gridSpan w:val="2"/>
          </w:tcPr>
          <w:p w14:paraId="20B518D3" w14:textId="39E7A7E8" w:rsidR="00F27B21" w:rsidRPr="001821D1" w:rsidRDefault="001051E5" w:rsidP="001051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uk-UA"/>
              </w:rPr>
              <w:t xml:space="preserve">АТ </w:t>
            </w:r>
            <w:r w:rsidR="00E66E69" w:rsidRPr="001821D1">
              <w:rPr>
                <w:rFonts w:ascii="Arial" w:hAnsi="Arial" w:cs="Arial"/>
                <w:b/>
                <w:sz w:val="36"/>
                <w:szCs w:val="36"/>
                <w:lang w:val="uk-UA"/>
              </w:rPr>
              <w:t>«Сумський завод «</w:t>
            </w:r>
            <w:proofErr w:type="spellStart"/>
            <w:r w:rsidR="00E66E69" w:rsidRPr="001821D1">
              <w:rPr>
                <w:rFonts w:ascii="Arial" w:hAnsi="Arial" w:cs="Arial"/>
                <w:b/>
                <w:sz w:val="36"/>
                <w:szCs w:val="36"/>
                <w:lang w:val="uk-UA"/>
              </w:rPr>
              <w:t>Насосенергомаш</w:t>
            </w:r>
            <w:proofErr w:type="spellEnd"/>
            <w:r w:rsidR="00E66E69" w:rsidRPr="001821D1">
              <w:rPr>
                <w:rFonts w:ascii="Arial" w:hAnsi="Arial" w:cs="Arial"/>
                <w:b/>
                <w:sz w:val="36"/>
                <w:szCs w:val="36"/>
                <w:lang w:val="uk-UA"/>
              </w:rPr>
              <w:t>»</w:t>
            </w:r>
          </w:p>
        </w:tc>
      </w:tr>
      <w:tr w:rsidR="00F27B21" w:rsidRPr="00E61E11" w14:paraId="749CDA37" w14:textId="77777777" w:rsidTr="00374830">
        <w:trPr>
          <w:trHeight w:val="142"/>
        </w:trPr>
        <w:tc>
          <w:tcPr>
            <w:tcW w:w="10031" w:type="dxa"/>
            <w:gridSpan w:val="2"/>
          </w:tcPr>
          <w:p w14:paraId="5AB1DDF5" w14:textId="07215410" w:rsidR="00F27B21" w:rsidRPr="001051E5" w:rsidRDefault="00F27B21" w:rsidP="00E66E6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uk-UA"/>
              </w:rPr>
            </w:pPr>
          </w:p>
        </w:tc>
      </w:tr>
      <w:tr w:rsidR="00F27B21" w:rsidRPr="002C3AF7" w14:paraId="6672AEC6" w14:textId="77777777" w:rsidTr="00374830">
        <w:trPr>
          <w:trHeight w:val="142"/>
        </w:trPr>
        <w:tc>
          <w:tcPr>
            <w:tcW w:w="10031" w:type="dxa"/>
            <w:gridSpan w:val="2"/>
          </w:tcPr>
          <w:p w14:paraId="64F6ADB4" w14:textId="5DE8E940" w:rsidR="00F27B21" w:rsidRPr="001821D1" w:rsidRDefault="00F27B21" w:rsidP="00E66E6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uk-UA"/>
              </w:rPr>
            </w:pPr>
          </w:p>
        </w:tc>
      </w:tr>
      <w:tr w:rsidR="00F27B21" w:rsidRPr="002C3AF7" w14:paraId="3B64667B" w14:textId="77777777" w:rsidTr="00374830">
        <w:trPr>
          <w:trHeight w:val="142"/>
        </w:trPr>
        <w:tc>
          <w:tcPr>
            <w:tcW w:w="10031" w:type="dxa"/>
            <w:gridSpan w:val="2"/>
          </w:tcPr>
          <w:p w14:paraId="58A7E0B5" w14:textId="77777777" w:rsidR="00F27B21" w:rsidRPr="001821D1" w:rsidRDefault="00F27B21" w:rsidP="00E66E6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F27B21" w:rsidRPr="002C3AF7" w14:paraId="757B4269" w14:textId="77777777" w:rsidTr="00374830">
        <w:trPr>
          <w:trHeight w:val="142"/>
        </w:trPr>
        <w:tc>
          <w:tcPr>
            <w:tcW w:w="10031" w:type="dxa"/>
            <w:gridSpan w:val="2"/>
          </w:tcPr>
          <w:p w14:paraId="15BC57A6" w14:textId="77777777" w:rsidR="00F27B21" w:rsidRPr="001821D1" w:rsidRDefault="00F27B21" w:rsidP="00E66E6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F27B21" w:rsidRPr="002C3AF7" w14:paraId="305E4F43" w14:textId="77777777" w:rsidTr="00374830">
        <w:trPr>
          <w:trHeight w:val="142"/>
        </w:trPr>
        <w:tc>
          <w:tcPr>
            <w:tcW w:w="10031" w:type="dxa"/>
            <w:gridSpan w:val="2"/>
          </w:tcPr>
          <w:p w14:paraId="14AF9E73" w14:textId="77777777" w:rsidR="00F27B21" w:rsidRPr="001821D1" w:rsidRDefault="00F27B21" w:rsidP="00E66E6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E66E69" w:rsidRPr="002C3AF7" w14:paraId="407A06A1" w14:textId="77777777" w:rsidTr="00374830">
        <w:trPr>
          <w:trHeight w:val="142"/>
        </w:trPr>
        <w:tc>
          <w:tcPr>
            <w:tcW w:w="10031" w:type="dxa"/>
            <w:gridSpan w:val="2"/>
          </w:tcPr>
          <w:p w14:paraId="7958030D" w14:textId="77777777" w:rsidR="00E66E69" w:rsidRPr="001821D1" w:rsidRDefault="00E66E69" w:rsidP="00E66E6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E66E69" w:rsidRPr="002C3AF7" w14:paraId="17D03633" w14:textId="77777777" w:rsidTr="00374830">
        <w:trPr>
          <w:trHeight w:val="142"/>
        </w:trPr>
        <w:tc>
          <w:tcPr>
            <w:tcW w:w="10031" w:type="dxa"/>
            <w:gridSpan w:val="2"/>
          </w:tcPr>
          <w:p w14:paraId="23B5FDA4" w14:textId="77777777" w:rsidR="00E66E69" w:rsidRPr="001821D1" w:rsidRDefault="00E66E69" w:rsidP="00E66E6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F27B21" w:rsidRPr="002C3AF7" w14:paraId="2A971F3D" w14:textId="77777777" w:rsidTr="00374830">
        <w:trPr>
          <w:trHeight w:val="142"/>
        </w:trPr>
        <w:tc>
          <w:tcPr>
            <w:tcW w:w="10031" w:type="dxa"/>
            <w:gridSpan w:val="2"/>
          </w:tcPr>
          <w:p w14:paraId="3E85B5AA" w14:textId="77777777" w:rsidR="00F27B21" w:rsidRPr="001821D1" w:rsidRDefault="00F27B21" w:rsidP="00E66E6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F27B21" w:rsidRPr="002C3AF7" w14:paraId="56DE6A7A" w14:textId="77777777" w:rsidTr="00374830">
        <w:trPr>
          <w:trHeight w:val="142"/>
        </w:trPr>
        <w:tc>
          <w:tcPr>
            <w:tcW w:w="10031" w:type="dxa"/>
            <w:gridSpan w:val="2"/>
          </w:tcPr>
          <w:p w14:paraId="029630E5" w14:textId="77777777" w:rsidR="00F27B21" w:rsidRPr="001821D1" w:rsidRDefault="00F27B21" w:rsidP="00E66E6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A04A18" w:rsidRPr="002C3AF7" w14:paraId="3C28268D" w14:textId="77777777" w:rsidTr="00374830">
        <w:trPr>
          <w:trHeight w:val="142"/>
        </w:trPr>
        <w:tc>
          <w:tcPr>
            <w:tcW w:w="10031" w:type="dxa"/>
            <w:gridSpan w:val="2"/>
          </w:tcPr>
          <w:p w14:paraId="6C240030" w14:textId="77777777" w:rsidR="00A04A18" w:rsidRPr="001821D1" w:rsidRDefault="00A04A18" w:rsidP="00E66E6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A04A18" w:rsidRPr="002C3AF7" w14:paraId="7C8D56D4" w14:textId="77777777" w:rsidTr="00374830">
        <w:trPr>
          <w:trHeight w:val="142"/>
        </w:trPr>
        <w:tc>
          <w:tcPr>
            <w:tcW w:w="10031" w:type="dxa"/>
            <w:gridSpan w:val="2"/>
          </w:tcPr>
          <w:p w14:paraId="7DF35EEB" w14:textId="77777777" w:rsidR="00A04A18" w:rsidRDefault="00A04A18" w:rsidP="00E66E6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A04A18" w:rsidRPr="002C3AF7" w14:paraId="7FD72C28" w14:textId="77777777" w:rsidTr="00374830">
        <w:trPr>
          <w:trHeight w:val="142"/>
        </w:trPr>
        <w:tc>
          <w:tcPr>
            <w:tcW w:w="10031" w:type="dxa"/>
            <w:gridSpan w:val="2"/>
          </w:tcPr>
          <w:p w14:paraId="114ADB99" w14:textId="77777777" w:rsidR="00A04A18" w:rsidRDefault="00A04A18" w:rsidP="00E66E6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F27B21" w:rsidRPr="002C3AF7" w14:paraId="570A8E38" w14:textId="77777777" w:rsidTr="00374830">
        <w:trPr>
          <w:trHeight w:val="142"/>
        </w:trPr>
        <w:tc>
          <w:tcPr>
            <w:tcW w:w="10031" w:type="dxa"/>
            <w:gridSpan w:val="2"/>
          </w:tcPr>
          <w:p w14:paraId="5C662E49" w14:textId="5D7B3789" w:rsidR="00F27B21" w:rsidRPr="001821D1" w:rsidRDefault="00F27B21" w:rsidP="003322E5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F27B21" w:rsidRPr="002C3AF7" w14:paraId="2F5DC6E2" w14:textId="77777777" w:rsidTr="00374830">
        <w:trPr>
          <w:trHeight w:val="142"/>
        </w:trPr>
        <w:tc>
          <w:tcPr>
            <w:tcW w:w="10031" w:type="dxa"/>
            <w:gridSpan w:val="2"/>
          </w:tcPr>
          <w:p w14:paraId="4AFEE32B" w14:textId="1AA174E6" w:rsidR="00F27B21" w:rsidRPr="001821D1" w:rsidRDefault="002C3AF7" w:rsidP="00E66E6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м. Суми, </w:t>
            </w:r>
            <w:r w:rsidR="001051E5">
              <w:rPr>
                <w:rFonts w:ascii="Arial" w:hAnsi="Arial" w:cs="Arial"/>
                <w:b/>
                <w:sz w:val="20"/>
                <w:szCs w:val="20"/>
                <w:lang w:val="uk-UA"/>
              </w:rPr>
              <w:t>2019</w:t>
            </w:r>
            <w:r w:rsidR="00E66E69" w:rsidRPr="001821D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</w:tbl>
    <w:p w14:paraId="0641CF52" w14:textId="6D3E8F46" w:rsidR="008B77E0" w:rsidRDefault="002C3AF7" w:rsidP="000B7B49">
      <w:pPr>
        <w:pStyle w:val="Level1"/>
      </w:pPr>
      <w:r>
        <w:lastRenderedPageBreak/>
        <w:t>ЗАГАЛЬНІ ПОЛОЖЕННЯ</w:t>
      </w:r>
    </w:p>
    <w:p w14:paraId="091B0940" w14:textId="64D73E1E" w:rsidR="00A04A18" w:rsidRDefault="00991A20" w:rsidP="00991A20">
      <w:pPr>
        <w:pStyle w:val="Level2"/>
      </w:pPr>
      <w:r w:rsidRPr="00991A20">
        <w:t>Полож</w:t>
      </w:r>
      <w:r>
        <w:t xml:space="preserve">ення про винагороду членів </w:t>
      </w:r>
      <w:r w:rsidR="00C17916">
        <w:t>виконавчого органу</w:t>
      </w:r>
      <w:r>
        <w:t xml:space="preserve"> </w:t>
      </w:r>
      <w:r w:rsidRPr="00991A20">
        <w:rPr>
          <w:rFonts w:cs="Arial"/>
          <w:szCs w:val="20"/>
        </w:rPr>
        <w:t>Акціонерного товариства «Сумський завод насосного та енергетичного машинобудування «</w:t>
      </w:r>
      <w:proofErr w:type="spellStart"/>
      <w:r w:rsidRPr="00991A20">
        <w:rPr>
          <w:rFonts w:cs="Arial"/>
          <w:szCs w:val="20"/>
        </w:rPr>
        <w:t>Насосенергомаш</w:t>
      </w:r>
      <w:proofErr w:type="spellEnd"/>
      <w:r w:rsidRPr="00991A20">
        <w:rPr>
          <w:rFonts w:cs="Arial"/>
          <w:szCs w:val="20"/>
        </w:rPr>
        <w:t>»</w:t>
      </w:r>
      <w:r w:rsidRPr="00991A20">
        <w:t xml:space="preserve"> (далі</w:t>
      </w:r>
      <w:r>
        <w:t xml:space="preserve"> </w:t>
      </w:r>
      <w:r w:rsidRPr="00991A20">
        <w:t>–</w:t>
      </w:r>
      <w:r>
        <w:t xml:space="preserve"> </w:t>
      </w:r>
      <w:r w:rsidRPr="00991A20">
        <w:rPr>
          <w:b/>
        </w:rPr>
        <w:t>Положення</w:t>
      </w:r>
      <w:r>
        <w:t xml:space="preserve">) </w:t>
      </w:r>
      <w:r w:rsidRPr="00991A20">
        <w:t xml:space="preserve">є внутрішнім документом </w:t>
      </w:r>
      <w:r w:rsidRPr="00991A20">
        <w:rPr>
          <w:rFonts w:cs="Arial"/>
          <w:szCs w:val="20"/>
        </w:rPr>
        <w:t>АТ «Сумський завод «</w:t>
      </w:r>
      <w:proofErr w:type="spellStart"/>
      <w:r w:rsidRPr="00991A20">
        <w:rPr>
          <w:rFonts w:cs="Arial"/>
          <w:szCs w:val="20"/>
        </w:rPr>
        <w:t>Насосенергомаш</w:t>
      </w:r>
      <w:proofErr w:type="spellEnd"/>
      <w:r w:rsidRPr="00991A20">
        <w:rPr>
          <w:rFonts w:cs="Arial"/>
          <w:szCs w:val="20"/>
        </w:rPr>
        <w:t xml:space="preserve">» </w:t>
      </w:r>
      <w:r w:rsidRPr="00991A20">
        <w:t>(далі</w:t>
      </w:r>
      <w:r>
        <w:t xml:space="preserve"> </w:t>
      </w:r>
      <w:r w:rsidRPr="00991A20">
        <w:t>–</w:t>
      </w:r>
      <w:r>
        <w:t xml:space="preserve"> </w:t>
      </w:r>
      <w:r w:rsidRPr="00991A20">
        <w:rPr>
          <w:b/>
        </w:rPr>
        <w:t>Товариство</w:t>
      </w:r>
      <w:r>
        <w:t>)</w:t>
      </w:r>
      <w:r w:rsidRPr="00991A20">
        <w:t>,</w:t>
      </w:r>
      <w:r>
        <w:t xml:space="preserve"> </w:t>
      </w:r>
      <w:r w:rsidRPr="00991A20">
        <w:t>який</w:t>
      </w:r>
      <w:r>
        <w:t xml:space="preserve"> </w:t>
      </w:r>
      <w:r w:rsidRPr="00991A20">
        <w:t>визначає механізм</w:t>
      </w:r>
      <w:r>
        <w:t xml:space="preserve"> </w:t>
      </w:r>
      <w:r w:rsidRPr="00991A20">
        <w:t>формування</w:t>
      </w:r>
      <w:r>
        <w:t xml:space="preserve"> </w:t>
      </w:r>
      <w:r w:rsidRPr="00991A20">
        <w:t>та</w:t>
      </w:r>
      <w:r>
        <w:t xml:space="preserve"> </w:t>
      </w:r>
      <w:r w:rsidR="003A7BEE">
        <w:t>виплати</w:t>
      </w:r>
      <w:r>
        <w:t xml:space="preserve"> винагороди </w:t>
      </w:r>
      <w:r w:rsidR="003A7BEE">
        <w:t xml:space="preserve">членам </w:t>
      </w:r>
      <w:r w:rsidR="002535DA">
        <w:t xml:space="preserve">правління – колегіального </w:t>
      </w:r>
      <w:r w:rsidR="00C17916">
        <w:t>виконавчого органу</w:t>
      </w:r>
      <w:r>
        <w:t xml:space="preserve"> Товариства </w:t>
      </w:r>
      <w:r w:rsidRPr="00991A20">
        <w:t>(далі</w:t>
      </w:r>
      <w:r>
        <w:t xml:space="preserve"> </w:t>
      </w:r>
      <w:r w:rsidRPr="00991A20">
        <w:t>–</w:t>
      </w:r>
      <w:r>
        <w:t xml:space="preserve"> </w:t>
      </w:r>
      <w:r w:rsidR="001B2AC1">
        <w:rPr>
          <w:b/>
        </w:rPr>
        <w:t>Правління</w:t>
      </w:r>
      <w:r w:rsidRPr="00991A20">
        <w:t>).</w:t>
      </w:r>
    </w:p>
    <w:p w14:paraId="5AC22262" w14:textId="3076DFA3" w:rsidR="00F344B3" w:rsidRDefault="003A7BEE" w:rsidP="00F344B3">
      <w:pPr>
        <w:pStyle w:val="Level2"/>
      </w:pPr>
      <w:r>
        <w:t xml:space="preserve">Це </w:t>
      </w:r>
      <w:r w:rsidR="00F344B3">
        <w:t xml:space="preserve">Положення розроблено відповідно до Цивільного кодексу України, Закону України «Про акціонерні товариства», Вимог до </w:t>
      </w:r>
      <w:r w:rsidR="00F344B3" w:rsidRPr="00F344B3">
        <w:t>положення про винагороду та звіту про винагороду членів наглядової ради та виконавчого органу акціонерного товариства</w:t>
      </w:r>
      <w:r w:rsidR="00F344B3">
        <w:t>, затверджених рішення</w:t>
      </w:r>
      <w:r w:rsidR="00CB4FF4">
        <w:t>м</w:t>
      </w:r>
      <w:r w:rsidR="00F344B3">
        <w:t xml:space="preserve"> Національної комісії з цінних паперів та фондового ринку № 659 від 25 вересня 2018 року</w:t>
      </w:r>
      <w:r w:rsidR="001F66EA">
        <w:t xml:space="preserve"> (далі – </w:t>
      </w:r>
      <w:r w:rsidR="001F66EA">
        <w:rPr>
          <w:b/>
        </w:rPr>
        <w:t>Вимоги</w:t>
      </w:r>
      <w:r w:rsidR="001F66EA">
        <w:t>)</w:t>
      </w:r>
      <w:r w:rsidR="00F344B3">
        <w:t xml:space="preserve">, статуту Товариства та положення про </w:t>
      </w:r>
      <w:r w:rsidR="00F9586F">
        <w:t>П</w:t>
      </w:r>
      <w:r w:rsidR="001B2AC1">
        <w:t>равління</w:t>
      </w:r>
      <w:r w:rsidR="00F344B3">
        <w:t>.</w:t>
      </w:r>
    </w:p>
    <w:p w14:paraId="1D68EE0B" w14:textId="79F99C1A" w:rsidR="00F344B3" w:rsidRDefault="00F344B3" w:rsidP="00F344B3">
      <w:pPr>
        <w:pStyle w:val="Level2"/>
      </w:pPr>
      <w:r>
        <w:t>Впровадження Положення</w:t>
      </w:r>
      <w:r w:rsidR="009253CE">
        <w:t xml:space="preserve"> </w:t>
      </w:r>
      <w:r>
        <w:t xml:space="preserve">мотивуватиме членів </w:t>
      </w:r>
      <w:r w:rsidR="001B2AC1">
        <w:t>Правління</w:t>
      </w:r>
      <w:r>
        <w:t xml:space="preserve"> до результативності та</w:t>
      </w:r>
      <w:r w:rsidR="009253CE">
        <w:t xml:space="preserve"> </w:t>
      </w:r>
      <w:r>
        <w:t>ефективності</w:t>
      </w:r>
      <w:r w:rsidR="009253CE">
        <w:t xml:space="preserve"> </w:t>
      </w:r>
      <w:r>
        <w:t>роботи</w:t>
      </w:r>
      <w:r w:rsidR="009253CE">
        <w:t xml:space="preserve"> </w:t>
      </w:r>
      <w:r>
        <w:t>через</w:t>
      </w:r>
      <w:r w:rsidR="009253CE">
        <w:t xml:space="preserve"> </w:t>
      </w:r>
      <w:r>
        <w:t>підвищення</w:t>
      </w:r>
      <w:r w:rsidR="009253CE">
        <w:t xml:space="preserve"> </w:t>
      </w:r>
      <w:r>
        <w:t>матеріальної</w:t>
      </w:r>
      <w:r w:rsidR="009253CE">
        <w:t xml:space="preserve"> </w:t>
      </w:r>
      <w:r>
        <w:t>зацікавленості</w:t>
      </w:r>
      <w:r w:rsidR="009253CE">
        <w:t xml:space="preserve"> </w:t>
      </w:r>
      <w:r>
        <w:t>за</w:t>
      </w:r>
      <w:r w:rsidR="009253CE">
        <w:t xml:space="preserve"> </w:t>
      </w:r>
      <w:r>
        <w:t>підсумками</w:t>
      </w:r>
      <w:r w:rsidR="009253CE">
        <w:t xml:space="preserve"> </w:t>
      </w:r>
      <w:r>
        <w:t>своєї діяльності. Положення</w:t>
      </w:r>
      <w:r w:rsidR="009253CE">
        <w:t xml:space="preserve"> </w:t>
      </w:r>
      <w:r>
        <w:t>забезпечує</w:t>
      </w:r>
      <w:r w:rsidR="009253CE">
        <w:t xml:space="preserve"> </w:t>
      </w:r>
      <w:r>
        <w:t>членам</w:t>
      </w:r>
      <w:r w:rsidR="009253CE">
        <w:t xml:space="preserve"> </w:t>
      </w:r>
      <w:r w:rsidR="001B2AC1">
        <w:t>Правління</w:t>
      </w:r>
      <w:r w:rsidR="009253CE">
        <w:t xml:space="preserve"> </w:t>
      </w:r>
      <w:r>
        <w:t>прозорість</w:t>
      </w:r>
      <w:r w:rsidR="009253CE">
        <w:t xml:space="preserve"> </w:t>
      </w:r>
      <w:r>
        <w:t>і</w:t>
      </w:r>
      <w:r w:rsidR="009253CE">
        <w:t xml:space="preserve"> </w:t>
      </w:r>
      <w:r>
        <w:t>відкритість</w:t>
      </w:r>
      <w:r w:rsidR="009253CE">
        <w:t xml:space="preserve"> </w:t>
      </w:r>
      <w:r>
        <w:t>принципів, відповідно до яких планується їх діяльність та виплачується винагорода.</w:t>
      </w:r>
    </w:p>
    <w:p w14:paraId="65906762" w14:textId="5B0F2402" w:rsidR="009253CE" w:rsidRDefault="009253CE" w:rsidP="009253CE">
      <w:pPr>
        <w:pStyle w:val="Level2"/>
      </w:pPr>
      <w:r>
        <w:t xml:space="preserve">Положення переглядається </w:t>
      </w:r>
      <w:r w:rsidR="0066610E">
        <w:t xml:space="preserve">наглядовою радою Товариства (далі – </w:t>
      </w:r>
      <w:r w:rsidR="0066610E">
        <w:rPr>
          <w:b/>
        </w:rPr>
        <w:t>Наглядова рада</w:t>
      </w:r>
      <w:r w:rsidR="0066610E">
        <w:t xml:space="preserve">) </w:t>
      </w:r>
      <w:r>
        <w:t xml:space="preserve">щорічно. </w:t>
      </w:r>
    </w:p>
    <w:p w14:paraId="3628CE81" w14:textId="7563B603" w:rsidR="00BF60E9" w:rsidRDefault="009253CE" w:rsidP="009253CE">
      <w:pPr>
        <w:pStyle w:val="Level2"/>
      </w:pPr>
      <w:r>
        <w:t xml:space="preserve">Положення є обов’язковим до виконання членами </w:t>
      </w:r>
      <w:r w:rsidR="0066610E">
        <w:t>Правління</w:t>
      </w:r>
      <w:r>
        <w:t xml:space="preserve"> та </w:t>
      </w:r>
      <w:r w:rsidR="00BF60E9">
        <w:t>іншими працівниками Товариства, на яких покладено обов’язки з нарахування та виплати заробітної плати та інших доходів.</w:t>
      </w:r>
    </w:p>
    <w:p w14:paraId="4A5B166B" w14:textId="364AF539" w:rsidR="00F175B9" w:rsidRDefault="00F175B9" w:rsidP="001F66EA">
      <w:pPr>
        <w:pStyle w:val="Level2"/>
      </w:pPr>
      <w:r>
        <w:t xml:space="preserve">У цьому Положенні </w:t>
      </w:r>
      <w:r w:rsidR="001F66EA">
        <w:t>не зазначається інформація, передбачена підпунктами 1, 3, 6</w:t>
      </w:r>
      <w:r w:rsidR="0066610E">
        <w:t>, 8</w:t>
      </w:r>
      <w:r w:rsidR="001F66EA">
        <w:t xml:space="preserve"> пункту 3 розділу ІІ Вимог.</w:t>
      </w:r>
    </w:p>
    <w:p w14:paraId="79050427" w14:textId="54AE61CF" w:rsidR="009253CE" w:rsidRDefault="00BF60E9" w:rsidP="00BF60E9">
      <w:pPr>
        <w:pStyle w:val="Level1"/>
      </w:pPr>
      <w:r>
        <w:t xml:space="preserve"> </w:t>
      </w:r>
      <w:r w:rsidR="007F7D03">
        <w:t>ПОРЯДОК ВСТАНОВЛЕННЯ ТА ВИПЛАТИ ВИНАГОРОДИ</w:t>
      </w:r>
    </w:p>
    <w:p w14:paraId="6D517A0E" w14:textId="3D61B65A" w:rsidR="009253CE" w:rsidRDefault="009253CE" w:rsidP="009253CE">
      <w:pPr>
        <w:pStyle w:val="Level2"/>
      </w:pPr>
      <w:r>
        <w:t xml:space="preserve">Виплата винагороди </w:t>
      </w:r>
      <w:r w:rsidR="0066610E">
        <w:t>членам</w:t>
      </w:r>
      <w:r w:rsidR="00CB4FF4">
        <w:t xml:space="preserve"> </w:t>
      </w:r>
      <w:r w:rsidR="0066610E">
        <w:t>Правління</w:t>
      </w:r>
      <w:r>
        <w:t xml:space="preserve"> здійснюється з дати обрання (призначення) на </w:t>
      </w:r>
      <w:r w:rsidR="00CB4FF4">
        <w:t xml:space="preserve">посаду члена </w:t>
      </w:r>
      <w:r w:rsidR="0066610E">
        <w:t>Правління</w:t>
      </w:r>
      <w:r>
        <w:t xml:space="preserve"> на </w:t>
      </w:r>
      <w:r w:rsidR="00156622">
        <w:t>підставі та в строки, зазначені в</w:t>
      </w:r>
      <w:r>
        <w:t xml:space="preserve"> трудових </w:t>
      </w:r>
      <w:r w:rsidR="00156622">
        <w:t>договорах</w:t>
      </w:r>
      <w:r>
        <w:t xml:space="preserve"> (контракт</w:t>
      </w:r>
      <w:r w:rsidR="00156622">
        <w:t>ах</w:t>
      </w:r>
      <w:r>
        <w:t>), що укладаються з ними</w:t>
      </w:r>
      <w:r w:rsidR="003A7BEE">
        <w:t>,</w:t>
      </w:r>
      <w:r>
        <w:t xml:space="preserve"> на умовах, затверджених </w:t>
      </w:r>
      <w:r w:rsidR="0066610E">
        <w:t>Наглядовою радою</w:t>
      </w:r>
      <w:r>
        <w:t>.</w:t>
      </w:r>
    </w:p>
    <w:p w14:paraId="3D9A310A" w14:textId="61C4243A" w:rsidR="009253CE" w:rsidRDefault="00B84949" w:rsidP="009253CE">
      <w:pPr>
        <w:pStyle w:val="Level2"/>
      </w:pPr>
      <w:r>
        <w:t>З усіма членами</w:t>
      </w:r>
      <w:r w:rsidR="009253CE">
        <w:t xml:space="preserve"> </w:t>
      </w:r>
      <w:r w:rsidR="0066610E">
        <w:t>Правління</w:t>
      </w:r>
      <w:r w:rsidR="009253CE">
        <w:t xml:space="preserve"> уклада</w:t>
      </w:r>
      <w:r>
        <w:t>ю</w:t>
      </w:r>
      <w:r w:rsidR="009253CE">
        <w:t xml:space="preserve">ться </w:t>
      </w:r>
      <w:r w:rsidR="0066610E">
        <w:t>о</w:t>
      </w:r>
      <w:r>
        <w:t>платні</w:t>
      </w:r>
      <w:r w:rsidR="0066610E">
        <w:t xml:space="preserve"> </w:t>
      </w:r>
      <w:r>
        <w:t>контракти</w:t>
      </w:r>
      <w:r w:rsidR="009253CE">
        <w:t xml:space="preserve"> </w:t>
      </w:r>
      <w:r>
        <w:t>на строк їх</w:t>
      </w:r>
      <w:r w:rsidR="009253CE" w:rsidRPr="00370AA0">
        <w:t xml:space="preserve"> повноважень</w:t>
      </w:r>
      <w:r w:rsidR="009253CE">
        <w:t>.</w:t>
      </w:r>
    </w:p>
    <w:p w14:paraId="18A711BC" w14:textId="058A6065" w:rsidR="00F175B9" w:rsidRDefault="00B84949" w:rsidP="00F175B9">
      <w:pPr>
        <w:pStyle w:val="Level2"/>
      </w:pPr>
      <w:r>
        <w:t>Контракт</w:t>
      </w:r>
      <w:r w:rsidR="00F9586F">
        <w:t>и</w:t>
      </w:r>
      <w:r w:rsidR="00F50CCA">
        <w:t xml:space="preserve"> </w:t>
      </w:r>
      <w:r w:rsidR="007F7D03" w:rsidRPr="00370AA0">
        <w:t xml:space="preserve">з членами </w:t>
      </w:r>
      <w:r w:rsidR="0066610E">
        <w:t>Правління</w:t>
      </w:r>
      <w:r w:rsidR="007F7D03">
        <w:t xml:space="preserve"> від імені Т</w:t>
      </w:r>
      <w:r w:rsidR="0066610E">
        <w:t>овариства підпису</w:t>
      </w:r>
      <w:r w:rsidR="00F9586F">
        <w:t>ю</w:t>
      </w:r>
      <w:r w:rsidR="0066610E">
        <w:t xml:space="preserve">ться головою </w:t>
      </w:r>
      <w:r>
        <w:t>Наглядової ради</w:t>
      </w:r>
      <w:r w:rsidR="007F7D03">
        <w:t xml:space="preserve"> або іншою уповноваженою </w:t>
      </w:r>
      <w:r w:rsidR="0066610E">
        <w:t>Наглядовою радою</w:t>
      </w:r>
      <w:r w:rsidR="007F7D03">
        <w:t xml:space="preserve"> особою</w:t>
      </w:r>
      <w:r w:rsidR="00F175B9">
        <w:t>.</w:t>
      </w:r>
      <w:r w:rsidR="0066610E">
        <w:t xml:space="preserve"> </w:t>
      </w:r>
    </w:p>
    <w:p w14:paraId="6131BE0C" w14:textId="5FD6D454" w:rsidR="00731A47" w:rsidRDefault="00731A47" w:rsidP="00731A47">
      <w:pPr>
        <w:pStyle w:val="Level2"/>
      </w:pPr>
      <w:r>
        <w:t xml:space="preserve">З припиненням повноважень члена </w:t>
      </w:r>
      <w:r w:rsidR="0066610E">
        <w:t>Правління</w:t>
      </w:r>
      <w:r>
        <w:t xml:space="preserve"> одночасно припиняється дія договору, укладеного з ним. </w:t>
      </w:r>
    </w:p>
    <w:p w14:paraId="30D597C4" w14:textId="3A92E91C" w:rsidR="00156622" w:rsidRDefault="00182B87" w:rsidP="00182B87">
      <w:pPr>
        <w:pStyle w:val="Level2"/>
      </w:pPr>
      <w:r>
        <w:t>Наглядова рада</w:t>
      </w:r>
      <w:r w:rsidR="00156622">
        <w:t xml:space="preserve"> </w:t>
      </w:r>
      <w:r>
        <w:t>приймає</w:t>
      </w:r>
      <w:r w:rsidR="00156622">
        <w:t xml:space="preserve"> </w:t>
      </w:r>
      <w:r w:rsidR="00156622" w:rsidRPr="007F7D03">
        <w:t>рішення</w:t>
      </w:r>
      <w:r w:rsidR="00156622">
        <w:t xml:space="preserve"> </w:t>
      </w:r>
      <w:r w:rsidR="00156622" w:rsidRPr="007F7D03">
        <w:t>про</w:t>
      </w:r>
      <w:r w:rsidR="00156622">
        <w:t xml:space="preserve"> </w:t>
      </w:r>
      <w:r w:rsidR="00691CB4">
        <w:t xml:space="preserve">встановлення </w:t>
      </w:r>
      <w:r w:rsidR="00156622" w:rsidRPr="007F7D03">
        <w:t>розмір</w:t>
      </w:r>
      <w:r w:rsidR="00691CB4">
        <w:t>у</w:t>
      </w:r>
      <w:r w:rsidR="00156622">
        <w:t xml:space="preserve"> </w:t>
      </w:r>
      <w:r w:rsidR="00156622" w:rsidRPr="007F7D03">
        <w:t>винагороди</w:t>
      </w:r>
      <w:r w:rsidR="00156622">
        <w:t xml:space="preserve"> </w:t>
      </w:r>
      <w:r w:rsidR="00691CB4" w:rsidRPr="007F7D03">
        <w:t>член</w:t>
      </w:r>
      <w:r w:rsidR="00691CB4">
        <w:t>ів</w:t>
      </w:r>
      <w:r w:rsidR="00691CB4" w:rsidRPr="007F7D03">
        <w:t xml:space="preserve"> </w:t>
      </w:r>
      <w:r>
        <w:t>Правління</w:t>
      </w:r>
      <w:r w:rsidR="00F9586F">
        <w:t xml:space="preserve">, у тому числі, </w:t>
      </w:r>
      <w:r w:rsidR="00156622" w:rsidRPr="007F7D03">
        <w:t>шляхом</w:t>
      </w:r>
      <w:r w:rsidR="00156622">
        <w:t xml:space="preserve"> </w:t>
      </w:r>
      <w:r w:rsidR="00156622" w:rsidRPr="007F7D03">
        <w:t>затвердження</w:t>
      </w:r>
      <w:r w:rsidR="00156622">
        <w:t xml:space="preserve"> </w:t>
      </w:r>
      <w:r w:rsidR="00156622" w:rsidRPr="007F7D03">
        <w:t>умов</w:t>
      </w:r>
      <w:r w:rsidR="00156622">
        <w:t xml:space="preserve"> </w:t>
      </w:r>
      <w:r>
        <w:t>контрактів, що укладаються</w:t>
      </w:r>
      <w:r w:rsidR="00156622">
        <w:t xml:space="preserve"> з </w:t>
      </w:r>
      <w:r w:rsidR="00691CB4">
        <w:t>ними</w:t>
      </w:r>
      <w:r w:rsidR="00156622" w:rsidRPr="007F7D03">
        <w:t>.</w:t>
      </w:r>
    </w:p>
    <w:p w14:paraId="1F90E1FA" w14:textId="035F6FAE" w:rsidR="00156622" w:rsidRDefault="00F50CCA" w:rsidP="00156622">
      <w:pPr>
        <w:pStyle w:val="Level2"/>
      </w:pPr>
      <w:r>
        <w:t xml:space="preserve">Сума </w:t>
      </w:r>
      <w:r w:rsidR="00182B87">
        <w:t xml:space="preserve">окремих складників </w:t>
      </w:r>
      <w:r>
        <w:t>винагороди члена</w:t>
      </w:r>
      <w:r w:rsidR="00156622">
        <w:t xml:space="preserve"> </w:t>
      </w:r>
      <w:r w:rsidR="00182B87">
        <w:t>Правління</w:t>
      </w:r>
      <w:r w:rsidR="00156622">
        <w:t xml:space="preserve"> за виконання функцій</w:t>
      </w:r>
      <w:r>
        <w:t xml:space="preserve"> на відповідній посаді</w:t>
      </w:r>
      <w:r w:rsidR="00156622">
        <w:t xml:space="preserve"> зазначається у </w:t>
      </w:r>
      <w:r w:rsidR="00182B87">
        <w:t>контракті</w:t>
      </w:r>
      <w:r w:rsidR="00156622">
        <w:t xml:space="preserve"> між членом </w:t>
      </w:r>
      <w:r w:rsidR="00182B87">
        <w:t>Правління</w:t>
      </w:r>
      <w:r w:rsidR="00156622">
        <w:t xml:space="preserve"> та Товариством.</w:t>
      </w:r>
    </w:p>
    <w:p w14:paraId="606252AB" w14:textId="33E50AC8" w:rsidR="009253CE" w:rsidRDefault="009253CE" w:rsidP="009253CE">
      <w:pPr>
        <w:pStyle w:val="Level2"/>
      </w:pPr>
      <w:r>
        <w:t xml:space="preserve">Виплата винагороди членам </w:t>
      </w:r>
      <w:r w:rsidR="00182B87">
        <w:t>Правління</w:t>
      </w:r>
      <w:r>
        <w:t xml:space="preserve">, які є нерезидентами, </w:t>
      </w:r>
      <w:r w:rsidR="00182B87">
        <w:t xml:space="preserve">у випадку її встановлення в іноземній валюті, </w:t>
      </w:r>
      <w:r>
        <w:t xml:space="preserve">здійснюється з урахуванням вимог законодавства, що регулює </w:t>
      </w:r>
      <w:r w:rsidR="00691CB4">
        <w:t>здійснення валютних операцій</w:t>
      </w:r>
      <w:r>
        <w:t>.</w:t>
      </w:r>
    </w:p>
    <w:p w14:paraId="02667AF1" w14:textId="3105AD31" w:rsidR="007F7D03" w:rsidRDefault="007F7D03" w:rsidP="007F7D03">
      <w:pPr>
        <w:pStyle w:val="Level2"/>
      </w:pPr>
      <w:r>
        <w:t>Виплата винагороди проводиться шляхом зарахув</w:t>
      </w:r>
      <w:r w:rsidR="00182B87">
        <w:t xml:space="preserve">ання </w:t>
      </w:r>
      <w:r w:rsidR="00F9586F">
        <w:t xml:space="preserve">грошових </w:t>
      </w:r>
      <w:r w:rsidR="00182B87">
        <w:t>коштів на вказані членами Правління</w:t>
      </w:r>
      <w:r>
        <w:t xml:space="preserve"> банківські рахунки.</w:t>
      </w:r>
    </w:p>
    <w:p w14:paraId="1863F8C4" w14:textId="08071F55" w:rsidR="007F7D03" w:rsidRDefault="007F7D03" w:rsidP="007F7D03">
      <w:pPr>
        <w:pStyle w:val="Level2"/>
      </w:pPr>
      <w:r>
        <w:t>Винагорода виплачується після утримання всіх податків і зборів (обов’язкових платежів), визначених законодавством, за кожний розрахунковий період. Під розрахунковим періодом в цьому Положенні розуміється 1 календарний місяць</w:t>
      </w:r>
      <w:r w:rsidR="00F9586F">
        <w:t xml:space="preserve"> або 1 календарний рік відповідно до умов цього Положення</w:t>
      </w:r>
      <w:r>
        <w:t>.</w:t>
      </w:r>
    </w:p>
    <w:p w14:paraId="77784F91" w14:textId="35D40A4D" w:rsidR="007F7D03" w:rsidRDefault="007F7D03" w:rsidP="007F7D03">
      <w:pPr>
        <w:pStyle w:val="Level1"/>
      </w:pPr>
      <w:r>
        <w:lastRenderedPageBreak/>
        <w:t>СТРУКТУРА ВИН</w:t>
      </w:r>
      <w:r w:rsidR="00691CB4">
        <w:t>А</w:t>
      </w:r>
      <w:r>
        <w:t>ГОРОДИ</w:t>
      </w:r>
    </w:p>
    <w:p w14:paraId="3FA25288" w14:textId="242B69F6" w:rsidR="00F175B9" w:rsidRDefault="00156622" w:rsidP="00F175B9">
      <w:pPr>
        <w:pStyle w:val="Level2"/>
      </w:pPr>
      <w:r>
        <w:t xml:space="preserve">Члени </w:t>
      </w:r>
      <w:r w:rsidR="00182B87">
        <w:t>Правління</w:t>
      </w:r>
      <w:r>
        <w:t xml:space="preserve"> за належне виконання своїх обов’язків отримують винагороду, що може складатись з фіксованої винагороди та змінної складової винагороди (заохочувальні </w:t>
      </w:r>
      <w:r w:rsidR="00006F6F">
        <w:t>та компенсаційні виплати</w:t>
      </w:r>
      <w:r>
        <w:t>).</w:t>
      </w:r>
    </w:p>
    <w:p w14:paraId="7667615C" w14:textId="4E8C02C1" w:rsidR="00182B87" w:rsidRDefault="00182B87" w:rsidP="00182B87">
      <w:pPr>
        <w:pStyle w:val="Level2"/>
      </w:pPr>
      <w:r>
        <w:t xml:space="preserve">Винагорода членів Правління (крім голови Правління) складається з фіксованої винагороди (окладу та щомісячної премії) відповідно до умов </w:t>
      </w:r>
      <w:r w:rsidR="00F9586F">
        <w:t>контрактів, що укладаю</w:t>
      </w:r>
      <w:r>
        <w:t xml:space="preserve">ться з ними, та змінної складової (щорічної премії). </w:t>
      </w:r>
    </w:p>
    <w:p w14:paraId="308CCAF9" w14:textId="30EAEEF5" w:rsidR="00182B87" w:rsidRDefault="00122A11" w:rsidP="00182B87">
      <w:pPr>
        <w:pStyle w:val="Level2"/>
      </w:pPr>
      <w:r>
        <w:t>Розмір</w:t>
      </w:r>
      <w:r w:rsidR="00182B87">
        <w:t xml:space="preserve"> окладу та щомісячної премії членів Правління (крім голови Правління) за </w:t>
      </w:r>
      <w:r w:rsidR="00182B87" w:rsidRPr="00182B87">
        <w:t>належне виконання своїх обов</w:t>
      </w:r>
      <w:r w:rsidR="006F6F9B">
        <w:t>’</w:t>
      </w:r>
      <w:r w:rsidR="00182B87" w:rsidRPr="00182B87">
        <w:t>язків</w:t>
      </w:r>
      <w:r w:rsidR="00182B87">
        <w:t xml:space="preserve"> закріплюється у контракт</w:t>
      </w:r>
      <w:r w:rsidR="00F9586F">
        <w:t>ах, що укладаю</w:t>
      </w:r>
      <w:r w:rsidR="00182B87">
        <w:t xml:space="preserve">ться з ними. </w:t>
      </w:r>
      <w:r w:rsidR="00182B87" w:rsidRPr="00182B87">
        <w:t>У разі неналежного виконання своїх обов'язків розмір</w:t>
      </w:r>
      <w:r w:rsidR="00182B87">
        <w:t xml:space="preserve"> щомісячної</w:t>
      </w:r>
      <w:r w:rsidR="00182B87" w:rsidRPr="00182B87">
        <w:t xml:space="preserve"> премії може бути зменшено за рішенням </w:t>
      </w:r>
      <w:r w:rsidR="00182B87">
        <w:t>голови П</w:t>
      </w:r>
      <w:r w:rsidR="00182B87" w:rsidRPr="00182B87">
        <w:t>равління до 100</w:t>
      </w:r>
      <w:r w:rsidR="00182B87">
        <w:t>% розміру щомісячної</w:t>
      </w:r>
      <w:r w:rsidR="00182B87" w:rsidRPr="00182B87">
        <w:t xml:space="preserve"> премії</w:t>
      </w:r>
      <w:r w:rsidR="00182B87">
        <w:t>, закріпленого у контракті</w:t>
      </w:r>
      <w:r w:rsidR="00182B87" w:rsidRPr="00182B87">
        <w:t>.</w:t>
      </w:r>
    </w:p>
    <w:p w14:paraId="2CE1257D" w14:textId="7D63D7F7" w:rsidR="00F06312" w:rsidRDefault="00156622" w:rsidP="007F7D03">
      <w:pPr>
        <w:pStyle w:val="Level2"/>
      </w:pPr>
      <w:r>
        <w:t xml:space="preserve">Винагорода голови </w:t>
      </w:r>
      <w:r w:rsidR="00122A11">
        <w:t>Правління</w:t>
      </w:r>
      <w:r>
        <w:t xml:space="preserve"> складається з фіксованої винагороди (</w:t>
      </w:r>
      <w:r w:rsidR="00122A11">
        <w:t>окладу</w:t>
      </w:r>
      <w:r>
        <w:t xml:space="preserve">) </w:t>
      </w:r>
      <w:r w:rsidR="00F06312">
        <w:t xml:space="preserve">відповідно до умов </w:t>
      </w:r>
      <w:r w:rsidR="00122A11">
        <w:t>контракту</w:t>
      </w:r>
      <w:r w:rsidR="00F06312">
        <w:t>, що укладається з ним, та змінної складової</w:t>
      </w:r>
      <w:r w:rsidR="00006F6F">
        <w:t xml:space="preserve"> (</w:t>
      </w:r>
      <w:r w:rsidR="00122A11">
        <w:t>щорічної премії</w:t>
      </w:r>
      <w:r w:rsidR="00006F6F">
        <w:t>)</w:t>
      </w:r>
      <w:r w:rsidR="00F06312">
        <w:t xml:space="preserve">. </w:t>
      </w:r>
    </w:p>
    <w:p w14:paraId="1BB15703" w14:textId="7916CFCD" w:rsidR="00122A11" w:rsidRDefault="00122A11" w:rsidP="007F7D03">
      <w:pPr>
        <w:pStyle w:val="Level2"/>
      </w:pPr>
      <w:r w:rsidRPr="00370AA0">
        <w:t xml:space="preserve">Розмір </w:t>
      </w:r>
      <w:r>
        <w:t>окладу г</w:t>
      </w:r>
      <w:r w:rsidRPr="00370AA0">
        <w:t xml:space="preserve">олови </w:t>
      </w:r>
      <w:r>
        <w:t>Правління</w:t>
      </w:r>
      <w:r w:rsidRPr="00370AA0">
        <w:t xml:space="preserve"> встановлюється</w:t>
      </w:r>
      <w:r>
        <w:t xml:space="preserve"> контрактом</w:t>
      </w:r>
      <w:r w:rsidR="00F9586F">
        <w:t>, укладеним з ним</w:t>
      </w:r>
      <w:r w:rsidRPr="00370AA0">
        <w:t>.</w:t>
      </w:r>
    </w:p>
    <w:p w14:paraId="118CCA29" w14:textId="1F037495" w:rsidR="00F175B9" w:rsidRDefault="00122A11" w:rsidP="00122A11">
      <w:pPr>
        <w:pStyle w:val="Level2"/>
      </w:pPr>
      <w:r w:rsidRPr="00122A11">
        <w:t>За підсумками роб</w:t>
      </w:r>
      <w:r>
        <w:t>оти</w:t>
      </w:r>
      <w:r w:rsidR="004E4E20">
        <w:t xml:space="preserve"> Товариства</w:t>
      </w:r>
      <w:r>
        <w:t xml:space="preserve"> за минулий календарний рік членам </w:t>
      </w:r>
      <w:r w:rsidRPr="00122A11">
        <w:t xml:space="preserve">Правління може виплачуватися </w:t>
      </w:r>
      <w:r w:rsidR="004E4E20">
        <w:t>змінна складова винагороди (</w:t>
      </w:r>
      <w:r>
        <w:t xml:space="preserve">щорічна </w:t>
      </w:r>
      <w:r w:rsidRPr="00122A11">
        <w:t>премія</w:t>
      </w:r>
      <w:r w:rsidR="004E4E20">
        <w:t>)</w:t>
      </w:r>
      <w:r w:rsidRPr="00122A11">
        <w:t>.</w:t>
      </w:r>
      <w:r>
        <w:t xml:space="preserve"> </w:t>
      </w:r>
      <w:r w:rsidR="00E42197">
        <w:t xml:space="preserve">Розрахунок </w:t>
      </w:r>
      <w:r>
        <w:t>щорічної премії</w:t>
      </w:r>
      <w:r w:rsidR="00F175B9">
        <w:t xml:space="preserve"> </w:t>
      </w:r>
      <w:r>
        <w:t>членів Правління</w:t>
      </w:r>
      <w:r w:rsidR="00F175B9">
        <w:t xml:space="preserve"> здійснюється</w:t>
      </w:r>
      <w:r>
        <w:t xml:space="preserve"> комітетом Наглядової ради </w:t>
      </w:r>
      <w:r w:rsidRPr="00122A11">
        <w:t xml:space="preserve">з питань визначення винагороди посадовим особам Товариства і з питань призначень (далі – </w:t>
      </w:r>
      <w:r w:rsidRPr="00122A11">
        <w:rPr>
          <w:b/>
        </w:rPr>
        <w:t>Комітет</w:t>
      </w:r>
      <w:r w:rsidR="004E4E20">
        <w:rPr>
          <w:b/>
        </w:rPr>
        <w:t xml:space="preserve"> з винагороди</w:t>
      </w:r>
      <w:r w:rsidRPr="00122A11">
        <w:t>)</w:t>
      </w:r>
      <w:r>
        <w:t>, у тому числі,</w:t>
      </w:r>
      <w:r w:rsidR="00F175B9">
        <w:t xml:space="preserve"> на підставі оцінки ефективності виконання функцій </w:t>
      </w:r>
      <w:r w:rsidR="004E4E20">
        <w:t xml:space="preserve">членів Правління </w:t>
      </w:r>
      <w:r w:rsidR="00F175B9">
        <w:t xml:space="preserve">на </w:t>
      </w:r>
      <w:r w:rsidR="001F66EA">
        <w:t>відповідній посаді</w:t>
      </w:r>
      <w:r w:rsidR="00F175B9">
        <w:t xml:space="preserve"> та виконання умов контракт</w:t>
      </w:r>
      <w:r w:rsidR="004E4E20">
        <w:t>ів, укладених з ними.</w:t>
      </w:r>
    </w:p>
    <w:p w14:paraId="229BDA01" w14:textId="60917C43" w:rsidR="004E4E20" w:rsidRDefault="004E4E20" w:rsidP="004E4E20">
      <w:pPr>
        <w:pStyle w:val="Level2"/>
      </w:pPr>
      <w:r>
        <w:t xml:space="preserve">Щорічна премія розраховується як добуток розміру закріпленого окладу члена Правління та коефіцієнту преміювання, що визначається Комітетом з винагороди окремо для кожного члена Правління. На основі проведеного аналізу ефективності діяльності члена Правління за минулий календарний рік, Комітет з винагороди може встановити коефіцієнт преміювання у проміжку від </w:t>
      </w:r>
      <w:r w:rsidR="00F56E07">
        <w:t>1</w:t>
      </w:r>
      <w:r>
        <w:t xml:space="preserve"> до </w:t>
      </w:r>
      <w:r w:rsidR="00F56E07">
        <w:t>10</w:t>
      </w:r>
      <w:r>
        <w:t>.</w:t>
      </w:r>
    </w:p>
    <w:p w14:paraId="51CCE646" w14:textId="5732102B" w:rsidR="00122A11" w:rsidRDefault="00122A11" w:rsidP="00F175B9">
      <w:pPr>
        <w:pStyle w:val="Level2"/>
      </w:pPr>
      <w:r>
        <w:t xml:space="preserve">Рішення про нарахування члену Правління щорічної премії приймається Наглядовою радою за поданням </w:t>
      </w:r>
      <w:r w:rsidR="004E4E20">
        <w:t>Комітету з винагороди.</w:t>
      </w:r>
    </w:p>
    <w:p w14:paraId="4ECDF896" w14:textId="43ACA89A" w:rsidR="00F06312" w:rsidRDefault="00F06312" w:rsidP="00F06312">
      <w:pPr>
        <w:pStyle w:val="Level2"/>
      </w:pPr>
      <w:r>
        <w:t>Рішенням</w:t>
      </w:r>
      <w:r w:rsidR="00006F6F">
        <w:t xml:space="preserve"> </w:t>
      </w:r>
      <w:r w:rsidR="00122A11">
        <w:t>Наглядової ради</w:t>
      </w:r>
      <w:r>
        <w:t xml:space="preserve"> можуть встановлюватися</w:t>
      </w:r>
      <w:r w:rsidR="00006F6F">
        <w:t xml:space="preserve"> </w:t>
      </w:r>
      <w:r>
        <w:t>інші</w:t>
      </w:r>
      <w:r w:rsidR="00006F6F">
        <w:t xml:space="preserve"> </w:t>
      </w:r>
      <w:r>
        <w:t>умови</w:t>
      </w:r>
      <w:r w:rsidR="00006F6F">
        <w:t xml:space="preserve"> </w:t>
      </w:r>
      <w:r>
        <w:t>щодо</w:t>
      </w:r>
      <w:r w:rsidR="00006F6F">
        <w:t xml:space="preserve"> </w:t>
      </w:r>
      <w:r>
        <w:t>порядку розрахунку</w:t>
      </w:r>
      <w:r w:rsidR="00006F6F">
        <w:t xml:space="preserve"> </w:t>
      </w:r>
      <w:r>
        <w:t>та</w:t>
      </w:r>
      <w:r w:rsidR="00006F6F">
        <w:t xml:space="preserve"> </w:t>
      </w:r>
      <w:r>
        <w:t>виплати</w:t>
      </w:r>
      <w:r w:rsidR="00006F6F">
        <w:t xml:space="preserve"> </w:t>
      </w:r>
      <w:r>
        <w:t>винагороди</w:t>
      </w:r>
      <w:r w:rsidR="00006F6F">
        <w:t xml:space="preserve"> </w:t>
      </w:r>
      <w:r>
        <w:t xml:space="preserve">членам </w:t>
      </w:r>
      <w:r w:rsidR="00122A11">
        <w:t>Правління</w:t>
      </w:r>
      <w:r>
        <w:t>.</w:t>
      </w:r>
      <w:r w:rsidRPr="00F06312">
        <w:t xml:space="preserve"> У</w:t>
      </w:r>
      <w:r w:rsidR="00006F6F">
        <w:t xml:space="preserve"> </w:t>
      </w:r>
      <w:r w:rsidRPr="00F06312">
        <w:t>разі</w:t>
      </w:r>
      <w:r w:rsidR="00006F6F">
        <w:t xml:space="preserve"> </w:t>
      </w:r>
      <w:r w:rsidRPr="00F06312">
        <w:t>прийняття</w:t>
      </w:r>
      <w:r w:rsidR="00006F6F">
        <w:t xml:space="preserve"> </w:t>
      </w:r>
      <w:r w:rsidR="00122A11">
        <w:t>Наглядовою радою</w:t>
      </w:r>
      <w:r w:rsidRPr="00F06312">
        <w:t xml:space="preserve"> рішення про зміну розміру чи порядку виплати винагороди</w:t>
      </w:r>
      <w:r w:rsidR="00006F6F">
        <w:t xml:space="preserve"> </w:t>
      </w:r>
      <w:r w:rsidRPr="00F06312">
        <w:t>діючим</w:t>
      </w:r>
      <w:r w:rsidR="00006F6F">
        <w:t xml:space="preserve"> </w:t>
      </w:r>
      <w:r w:rsidRPr="00F06312">
        <w:t>членам</w:t>
      </w:r>
      <w:r w:rsidR="00006F6F">
        <w:t xml:space="preserve"> </w:t>
      </w:r>
      <w:r w:rsidR="00122A11">
        <w:t>Правління</w:t>
      </w:r>
      <w:r w:rsidRPr="00F06312">
        <w:t>,</w:t>
      </w:r>
      <w:r w:rsidR="00006F6F">
        <w:t xml:space="preserve"> Товариство</w:t>
      </w:r>
      <w:r w:rsidRPr="00F06312">
        <w:t xml:space="preserve"> має укласти із членом </w:t>
      </w:r>
      <w:r w:rsidR="00122A11">
        <w:t>Правління</w:t>
      </w:r>
      <w:r w:rsidR="00006F6F">
        <w:t xml:space="preserve"> </w:t>
      </w:r>
      <w:r w:rsidRPr="00F06312">
        <w:t>новий</w:t>
      </w:r>
      <w:r w:rsidR="00006F6F">
        <w:t xml:space="preserve"> </w:t>
      </w:r>
      <w:r w:rsidRPr="00F06312">
        <w:t>чи</w:t>
      </w:r>
      <w:r w:rsidR="00006F6F">
        <w:t xml:space="preserve"> </w:t>
      </w:r>
      <w:r w:rsidRPr="00F06312">
        <w:t>додатковий</w:t>
      </w:r>
      <w:r w:rsidR="00006F6F">
        <w:t xml:space="preserve"> </w:t>
      </w:r>
      <w:r w:rsidRPr="00F06312">
        <w:t>договір</w:t>
      </w:r>
      <w:r w:rsidR="00006F6F">
        <w:t xml:space="preserve"> </w:t>
      </w:r>
      <w:r w:rsidRPr="00F06312">
        <w:t>про</w:t>
      </w:r>
      <w:r w:rsidR="00006F6F">
        <w:t xml:space="preserve"> </w:t>
      </w:r>
      <w:r w:rsidRPr="00F06312">
        <w:t xml:space="preserve">зміну </w:t>
      </w:r>
      <w:r w:rsidR="00122A11">
        <w:t>контракту</w:t>
      </w:r>
      <w:r w:rsidRPr="00F06312">
        <w:t>, укладеного між</w:t>
      </w:r>
      <w:r w:rsidR="00006F6F">
        <w:t xml:space="preserve"> Товариством</w:t>
      </w:r>
      <w:r w:rsidRPr="00F06312">
        <w:t xml:space="preserve"> та членом </w:t>
      </w:r>
      <w:r w:rsidR="00122A11">
        <w:t>Правління</w:t>
      </w:r>
      <w:r w:rsidRPr="00F06312">
        <w:t>.</w:t>
      </w:r>
    </w:p>
    <w:p w14:paraId="68E751A8" w14:textId="7BEAB323" w:rsidR="00006F6F" w:rsidRDefault="00006F6F" w:rsidP="00006F6F">
      <w:pPr>
        <w:pStyle w:val="Level1"/>
      </w:pPr>
      <w:r>
        <w:t>КОМПЕНСАЦІЙНІ ВИПЛАТИ</w:t>
      </w:r>
    </w:p>
    <w:p w14:paraId="13F115A9" w14:textId="7DFE4656" w:rsidR="004E4E20" w:rsidRDefault="00006F6F" w:rsidP="004E4E20">
      <w:pPr>
        <w:pStyle w:val="Level2"/>
      </w:pPr>
      <w:r>
        <w:t xml:space="preserve">Членам </w:t>
      </w:r>
      <w:r w:rsidR="004E4E20">
        <w:t>Правління</w:t>
      </w:r>
      <w:r>
        <w:t xml:space="preserve"> можуть встановлюватись компенсаційні виплати</w:t>
      </w:r>
      <w:r w:rsidR="004E4E20">
        <w:t xml:space="preserve"> за рішенням Наглядової ради</w:t>
      </w:r>
      <w:r>
        <w:t xml:space="preserve">. </w:t>
      </w:r>
    </w:p>
    <w:p w14:paraId="36587E1B" w14:textId="6356BED4" w:rsidR="00006F6F" w:rsidRDefault="00C17916" w:rsidP="00C17916">
      <w:pPr>
        <w:pStyle w:val="Level2"/>
      </w:pPr>
      <w:r>
        <w:t>У</w:t>
      </w:r>
      <w:r w:rsidRPr="00C17916">
        <w:t xml:space="preserve"> разі виникнення потреби, Товариство </w:t>
      </w:r>
      <w:r>
        <w:t>може сплатити</w:t>
      </w:r>
      <w:r w:rsidRPr="00C17916">
        <w:t xml:space="preserve"> </w:t>
      </w:r>
      <w:r>
        <w:t>члену</w:t>
      </w:r>
      <w:r w:rsidRPr="00C17916">
        <w:t xml:space="preserve"> Правління повну вартість оздоровлення та медичного лікування.</w:t>
      </w:r>
    </w:p>
    <w:p w14:paraId="46D48DF5" w14:textId="0806AB75" w:rsidR="00C17916" w:rsidRDefault="00C17916" w:rsidP="00C17916">
      <w:pPr>
        <w:pStyle w:val="Level2"/>
      </w:pPr>
      <w:r>
        <w:t>У</w:t>
      </w:r>
      <w:r w:rsidRPr="00C17916">
        <w:t xml:space="preserve"> разі нещасного випадку на виробництві, який призвів до тимчасової непрацездатності, </w:t>
      </w:r>
      <w:r>
        <w:t>члену</w:t>
      </w:r>
      <w:r w:rsidRPr="00C17916">
        <w:t xml:space="preserve"> Правління випла</w:t>
      </w:r>
      <w:r>
        <w:t>чується допомога (компенсація) у</w:t>
      </w:r>
      <w:r w:rsidRPr="00C17916">
        <w:t xml:space="preserve"> розмірі 2 посадових окладів </w:t>
      </w:r>
      <w:r>
        <w:t>такого члена</w:t>
      </w:r>
      <w:r w:rsidRPr="00C17916">
        <w:t xml:space="preserve"> Правління.</w:t>
      </w:r>
    </w:p>
    <w:p w14:paraId="04F85754" w14:textId="5B60C7A7" w:rsidR="00C17916" w:rsidRDefault="00C17916" w:rsidP="00C17916">
      <w:pPr>
        <w:pStyle w:val="Level2"/>
      </w:pPr>
      <w:r>
        <w:t xml:space="preserve">У разі загибелі (смерті) члена Правління (крім голови Правління), його </w:t>
      </w:r>
      <w:r w:rsidRPr="00C17916">
        <w:t>родині виплачується одноразова</w:t>
      </w:r>
      <w:r>
        <w:t xml:space="preserve"> грошова допомога у розмірі 8</w:t>
      </w:r>
      <w:r w:rsidRPr="00C17916">
        <w:t xml:space="preserve"> </w:t>
      </w:r>
      <w:r>
        <w:t xml:space="preserve">посадових окладів такого члена Правління з віднесенням </w:t>
      </w:r>
      <w:r w:rsidRPr="00C17916">
        <w:t>усіх супроводжуючих витрат на рахунок Товариства.</w:t>
      </w:r>
    </w:p>
    <w:p w14:paraId="6F10BB6F" w14:textId="1C5377A2" w:rsidR="00C17916" w:rsidRDefault="00C17916" w:rsidP="00C17916">
      <w:pPr>
        <w:pStyle w:val="Level2"/>
      </w:pPr>
      <w:r>
        <w:t xml:space="preserve">У разі загибелі (смерті) голови Правління, його </w:t>
      </w:r>
      <w:r w:rsidRPr="00C17916">
        <w:t>родині виплачується одноразова</w:t>
      </w:r>
      <w:r>
        <w:t xml:space="preserve"> грошова допомога у</w:t>
      </w:r>
      <w:r w:rsidRPr="00C17916">
        <w:t xml:space="preserve"> розмірі 12 </w:t>
      </w:r>
      <w:r>
        <w:t xml:space="preserve">посадових окладів голови Правління з віднесенням </w:t>
      </w:r>
      <w:r w:rsidRPr="00C17916">
        <w:t>усіх супроводжуючих витрат на рахунок Товариства.</w:t>
      </w:r>
    </w:p>
    <w:p w14:paraId="047CDD52" w14:textId="0D349C2F" w:rsidR="00F344B3" w:rsidRDefault="00006F6F" w:rsidP="00006F6F">
      <w:pPr>
        <w:pStyle w:val="Level1"/>
      </w:pPr>
      <w:r>
        <w:lastRenderedPageBreak/>
        <w:t xml:space="preserve">ЗВІТ ПРО ВИНАГОРОДУ </w:t>
      </w:r>
    </w:p>
    <w:p w14:paraId="23CC1CDF" w14:textId="37D98B85" w:rsidR="001F66EA" w:rsidRDefault="00F175B9" w:rsidP="00F175B9">
      <w:pPr>
        <w:pStyle w:val="Level2"/>
      </w:pPr>
      <w:r>
        <w:t>Товариство</w:t>
      </w:r>
      <w:r w:rsidR="001F66EA">
        <w:t xml:space="preserve"> </w:t>
      </w:r>
      <w:r w:rsidRPr="00F175B9">
        <w:t>готує</w:t>
      </w:r>
      <w:r w:rsidR="001F66EA">
        <w:t xml:space="preserve"> з</w:t>
      </w:r>
      <w:r w:rsidRPr="00F175B9">
        <w:t>віт</w:t>
      </w:r>
      <w:r w:rsidR="001F66EA">
        <w:t xml:space="preserve"> </w:t>
      </w:r>
      <w:r w:rsidRPr="00F175B9">
        <w:t>про</w:t>
      </w:r>
      <w:r w:rsidR="001F66EA">
        <w:t xml:space="preserve"> </w:t>
      </w:r>
      <w:r w:rsidRPr="00F175B9">
        <w:t>винагороду</w:t>
      </w:r>
      <w:r w:rsidR="001F66EA">
        <w:t xml:space="preserve"> </w:t>
      </w:r>
      <w:r w:rsidRPr="00F175B9">
        <w:t xml:space="preserve">членів </w:t>
      </w:r>
      <w:r w:rsidR="00C17916">
        <w:t>Правління</w:t>
      </w:r>
      <w:r w:rsidR="001F66EA">
        <w:t xml:space="preserve"> </w:t>
      </w:r>
      <w:r w:rsidRPr="00F175B9">
        <w:t>відповідно до вимог, які встановлюються</w:t>
      </w:r>
      <w:r w:rsidR="001F66EA">
        <w:t xml:space="preserve"> </w:t>
      </w:r>
      <w:r w:rsidRPr="00F175B9">
        <w:t>чинним</w:t>
      </w:r>
      <w:r w:rsidR="001F66EA">
        <w:t xml:space="preserve"> </w:t>
      </w:r>
      <w:r w:rsidRPr="00F175B9">
        <w:t>законодавством України,</w:t>
      </w:r>
      <w:r w:rsidR="001F66EA">
        <w:t xml:space="preserve"> Вимогами, статутом Товариства</w:t>
      </w:r>
      <w:r w:rsidRPr="00F175B9">
        <w:t>,</w:t>
      </w:r>
      <w:r w:rsidR="001F66EA">
        <w:t xml:space="preserve"> </w:t>
      </w:r>
      <w:r w:rsidRPr="00F175B9">
        <w:t>та цим Положенням.</w:t>
      </w:r>
    </w:p>
    <w:p w14:paraId="798F1B67" w14:textId="662294E3" w:rsidR="00006F6F" w:rsidRDefault="00F175B9" w:rsidP="00F175B9">
      <w:pPr>
        <w:pStyle w:val="Level2"/>
      </w:pPr>
      <w:r w:rsidRPr="00F175B9">
        <w:t>Звіт</w:t>
      </w:r>
      <w:r w:rsidR="001F66EA">
        <w:t xml:space="preserve"> </w:t>
      </w:r>
      <w:r w:rsidRPr="00F175B9">
        <w:t>про</w:t>
      </w:r>
      <w:r w:rsidR="001F66EA">
        <w:t xml:space="preserve"> </w:t>
      </w:r>
      <w:r w:rsidRPr="00F175B9">
        <w:t>винагороду</w:t>
      </w:r>
      <w:r w:rsidR="001F66EA">
        <w:t xml:space="preserve"> </w:t>
      </w:r>
      <w:r w:rsidRPr="00F175B9">
        <w:t>членів</w:t>
      </w:r>
      <w:r w:rsidR="001F66EA">
        <w:t xml:space="preserve"> </w:t>
      </w:r>
      <w:r w:rsidR="00C17916">
        <w:t>Правління</w:t>
      </w:r>
      <w:r w:rsidR="001F66EA">
        <w:t xml:space="preserve"> затверджується </w:t>
      </w:r>
      <w:r w:rsidR="00C17916">
        <w:t>Наглядовою радою</w:t>
      </w:r>
      <w:r w:rsidR="007B3017">
        <w:t xml:space="preserve"> щороку</w:t>
      </w:r>
      <w:r w:rsidRPr="00F175B9">
        <w:t>.</w:t>
      </w:r>
    </w:p>
    <w:p w14:paraId="35E105E7" w14:textId="1B76A8E4" w:rsidR="001F66EA" w:rsidRDefault="003A7BEE" w:rsidP="001F66EA">
      <w:pPr>
        <w:pStyle w:val="Level1"/>
      </w:pPr>
      <w:r>
        <w:t>ВІДПОВІДАЛЬНІСТЬ ТА</w:t>
      </w:r>
      <w:r w:rsidR="001F66EA">
        <w:t xml:space="preserve"> КОНТРОЛЬ</w:t>
      </w:r>
    </w:p>
    <w:p w14:paraId="75BD0AA3" w14:textId="617F301D" w:rsidR="001F66EA" w:rsidRPr="001F66EA" w:rsidRDefault="001F66EA" w:rsidP="001F66EA">
      <w:pPr>
        <w:pStyle w:val="Level2"/>
      </w:pPr>
      <w:r w:rsidRPr="001F66EA">
        <w:t>Контроль за виконанням вимог цього Положення здійснює</w:t>
      </w:r>
      <w:r>
        <w:t xml:space="preserve"> </w:t>
      </w:r>
      <w:r w:rsidR="00C17916">
        <w:t>Комітет з винагород</w:t>
      </w:r>
      <w:r w:rsidRPr="001F66EA">
        <w:t>.</w:t>
      </w:r>
    </w:p>
    <w:p w14:paraId="512F9550" w14:textId="54097741" w:rsidR="001F66EA" w:rsidRDefault="001F66EA" w:rsidP="001F66EA">
      <w:pPr>
        <w:pStyle w:val="Level2"/>
      </w:pPr>
      <w:r>
        <w:t xml:space="preserve">Голова </w:t>
      </w:r>
      <w:r w:rsidR="00C17916">
        <w:t>П</w:t>
      </w:r>
      <w:r w:rsidRPr="001F66EA">
        <w:t>равління</w:t>
      </w:r>
      <w:r>
        <w:t xml:space="preserve"> </w:t>
      </w:r>
      <w:r w:rsidR="00C17916">
        <w:t xml:space="preserve">та головний бухгалтер Товариства </w:t>
      </w:r>
      <w:r w:rsidRPr="001F66EA">
        <w:t>відповіда</w:t>
      </w:r>
      <w:r w:rsidR="00C17916">
        <w:t>ють</w:t>
      </w:r>
      <w:r>
        <w:t xml:space="preserve"> </w:t>
      </w:r>
      <w:r w:rsidRPr="001F66EA">
        <w:t>за</w:t>
      </w:r>
      <w:r>
        <w:t xml:space="preserve"> </w:t>
      </w:r>
      <w:r w:rsidRPr="001F66EA">
        <w:t>здійснення</w:t>
      </w:r>
      <w:r>
        <w:t xml:space="preserve"> </w:t>
      </w:r>
      <w:r w:rsidRPr="001F66EA">
        <w:t>повних</w:t>
      </w:r>
      <w:r>
        <w:t xml:space="preserve"> </w:t>
      </w:r>
      <w:r w:rsidRPr="001F66EA">
        <w:t>і</w:t>
      </w:r>
      <w:r>
        <w:t xml:space="preserve"> </w:t>
      </w:r>
      <w:r w:rsidRPr="001F66EA">
        <w:t>своєчасних</w:t>
      </w:r>
      <w:r>
        <w:t xml:space="preserve"> </w:t>
      </w:r>
      <w:r w:rsidRPr="001F66EA">
        <w:t>розрахунків</w:t>
      </w:r>
      <w:r>
        <w:t xml:space="preserve"> винагороди членів </w:t>
      </w:r>
      <w:r w:rsidR="00C17916">
        <w:t>Правління</w:t>
      </w:r>
      <w:r>
        <w:t xml:space="preserve"> </w:t>
      </w:r>
      <w:r w:rsidRPr="001F66EA">
        <w:t xml:space="preserve">відповідно до рішень </w:t>
      </w:r>
      <w:r w:rsidR="00C17916">
        <w:t>Наглядової ради</w:t>
      </w:r>
      <w:r w:rsidR="007B3017">
        <w:t xml:space="preserve"> та умов </w:t>
      </w:r>
      <w:r w:rsidR="00C17916">
        <w:t>контрактів</w:t>
      </w:r>
      <w:r w:rsidR="007B3017">
        <w:t xml:space="preserve"> з членами </w:t>
      </w:r>
      <w:r w:rsidR="00C17916">
        <w:t>Правління</w:t>
      </w:r>
      <w:r w:rsidRPr="001F66EA">
        <w:t>.</w:t>
      </w:r>
    </w:p>
    <w:p w14:paraId="42F80A10" w14:textId="663B6635" w:rsidR="00705602" w:rsidRDefault="00705602" w:rsidP="00705602">
      <w:pPr>
        <w:pStyle w:val="Level1"/>
      </w:pPr>
      <w:r>
        <w:t>ЗАКЛЮЧНІ ПОЛОЖЕННЯ</w:t>
      </w:r>
    </w:p>
    <w:p w14:paraId="0EDD98CB" w14:textId="713985DB" w:rsidR="00705602" w:rsidRDefault="00705602" w:rsidP="00705602">
      <w:pPr>
        <w:pStyle w:val="Level2"/>
      </w:pPr>
      <w:r w:rsidRPr="00705602">
        <w:t xml:space="preserve">Це Положення набирає чинності з дня його затвердження </w:t>
      </w:r>
      <w:r w:rsidR="00C17916">
        <w:t>Наглядовою радою</w:t>
      </w:r>
      <w:r w:rsidRPr="00705602">
        <w:t xml:space="preserve"> і діє до моменту його скасування.</w:t>
      </w:r>
    </w:p>
    <w:p w14:paraId="3ECE2A15" w14:textId="31A59190" w:rsidR="00DD4383" w:rsidRDefault="00DD4383" w:rsidP="00DD4383">
      <w:pPr>
        <w:pStyle w:val="Level2"/>
      </w:pPr>
      <w:r w:rsidRPr="00DD4383">
        <w:t xml:space="preserve">Зміни та доповнення до цього </w:t>
      </w:r>
      <w:r>
        <w:t>Положення</w:t>
      </w:r>
      <w:r w:rsidRPr="00DD4383">
        <w:t xml:space="preserve"> затверджуються </w:t>
      </w:r>
      <w:r w:rsidR="00C17916">
        <w:t>Наглядовою радою</w:t>
      </w:r>
      <w:r>
        <w:t xml:space="preserve"> </w:t>
      </w:r>
      <w:r w:rsidRPr="00DD4383">
        <w:t xml:space="preserve">та оформлюються шляхом викладення </w:t>
      </w:r>
      <w:r>
        <w:t xml:space="preserve">Положення </w:t>
      </w:r>
      <w:r w:rsidRPr="00DD4383">
        <w:t xml:space="preserve">в новій редакції. Прийняття нової редакції </w:t>
      </w:r>
      <w:r>
        <w:t>Положення</w:t>
      </w:r>
      <w:r w:rsidRPr="00DD4383">
        <w:t xml:space="preserve"> автоматично призводить до втрати чинності </w:t>
      </w:r>
      <w:r>
        <w:t xml:space="preserve">його </w:t>
      </w:r>
      <w:r w:rsidRPr="00DD4383">
        <w:t>попередньої</w:t>
      </w:r>
      <w:r>
        <w:t xml:space="preserve"> редакції</w:t>
      </w:r>
      <w:r w:rsidRPr="00DD4383">
        <w:t>.</w:t>
      </w:r>
    </w:p>
    <w:p w14:paraId="3D6BDF7E" w14:textId="68430E65" w:rsidR="001B13C3" w:rsidRPr="00B068DE" w:rsidRDefault="00DD4383" w:rsidP="001B13C3">
      <w:pPr>
        <w:pStyle w:val="Level2"/>
      </w:pPr>
      <w:r w:rsidRPr="00DD4383">
        <w:t xml:space="preserve">У разі невідповідності будь-якої частини </w:t>
      </w:r>
      <w:r>
        <w:t xml:space="preserve">Положення </w:t>
      </w:r>
      <w:r w:rsidRPr="00DD4383">
        <w:t xml:space="preserve">законодавству, в тому числі в зв’язку з прийняттям нових нормативно-правових актів або удосконалення чинних, </w:t>
      </w:r>
      <w:r>
        <w:t xml:space="preserve">Положення </w:t>
      </w:r>
      <w:r w:rsidRPr="00DD4383">
        <w:t>діяти</w:t>
      </w:r>
      <w:r>
        <w:t>ме</w:t>
      </w:r>
      <w:r w:rsidRPr="00DD4383">
        <w:t xml:space="preserve"> в частині, що не суперечитиме законодавству.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3232"/>
        <w:gridCol w:w="3113"/>
      </w:tblGrid>
      <w:tr w:rsidR="001B13C3" w:rsidRPr="001B2AC1" w14:paraId="6AA8545C" w14:textId="77777777" w:rsidTr="00D23A75">
        <w:trPr>
          <w:trHeight w:val="142"/>
        </w:trPr>
        <w:tc>
          <w:tcPr>
            <w:tcW w:w="10031" w:type="dxa"/>
            <w:gridSpan w:val="3"/>
          </w:tcPr>
          <w:p w14:paraId="6E69C49B" w14:textId="77777777" w:rsidR="001B13C3" w:rsidRPr="001821D1" w:rsidRDefault="001B13C3" w:rsidP="00D23A75">
            <w:pPr>
              <w:pStyle w:val="PlainText2"/>
            </w:pPr>
          </w:p>
        </w:tc>
      </w:tr>
      <w:tr w:rsidR="001B13C3" w:rsidRPr="002C3AF7" w14:paraId="4F804146" w14:textId="77777777" w:rsidTr="00D23A75">
        <w:trPr>
          <w:trHeight w:val="142"/>
        </w:trPr>
        <w:tc>
          <w:tcPr>
            <w:tcW w:w="3686" w:type="dxa"/>
          </w:tcPr>
          <w:p w14:paraId="56B9368C" w14:textId="511766E6" w:rsidR="001B13C3" w:rsidRPr="00BE6842" w:rsidRDefault="001B13C3" w:rsidP="00C17916">
            <w:pPr>
              <w:pStyle w:val="PlainText2"/>
              <w:jc w:val="left"/>
            </w:pPr>
            <w:r w:rsidRPr="00BE6842">
              <w:t xml:space="preserve">Голова </w:t>
            </w:r>
            <w:r w:rsidR="00C17916">
              <w:t>Наглядової ради</w:t>
            </w:r>
          </w:p>
        </w:tc>
        <w:tc>
          <w:tcPr>
            <w:tcW w:w="3232" w:type="dxa"/>
            <w:vAlign w:val="center"/>
          </w:tcPr>
          <w:p w14:paraId="1A6E6CA2" w14:textId="77777777" w:rsidR="001B13C3" w:rsidRPr="00BE6842" w:rsidRDefault="001B13C3" w:rsidP="00D23A75">
            <w:pPr>
              <w:pStyle w:val="PlainText2"/>
              <w:jc w:val="center"/>
            </w:pPr>
            <w:r>
              <w:t>_____________________</w:t>
            </w:r>
          </w:p>
        </w:tc>
        <w:tc>
          <w:tcPr>
            <w:tcW w:w="3113" w:type="dxa"/>
          </w:tcPr>
          <w:p w14:paraId="194A392D" w14:textId="77777777" w:rsidR="001B13C3" w:rsidRPr="00BE6842" w:rsidRDefault="001B13C3" w:rsidP="00D23A75">
            <w:pPr>
              <w:pStyle w:val="PlainText2"/>
            </w:pPr>
            <w:r w:rsidRPr="00BE6842">
              <w:t>/ О.А. Соколов /</w:t>
            </w:r>
          </w:p>
        </w:tc>
      </w:tr>
      <w:tr w:rsidR="001B13C3" w:rsidRPr="002C3AF7" w14:paraId="03A1D2F3" w14:textId="77777777" w:rsidTr="00D23A75">
        <w:trPr>
          <w:trHeight w:val="142"/>
        </w:trPr>
        <w:tc>
          <w:tcPr>
            <w:tcW w:w="10031" w:type="dxa"/>
            <w:gridSpan w:val="3"/>
          </w:tcPr>
          <w:p w14:paraId="0654F0AD" w14:textId="77777777" w:rsidR="001B13C3" w:rsidRPr="001821D1" w:rsidRDefault="001B13C3" w:rsidP="00D23A75">
            <w:pPr>
              <w:pStyle w:val="PlainText2"/>
            </w:pPr>
          </w:p>
        </w:tc>
      </w:tr>
      <w:tr w:rsidR="001B13C3" w:rsidRPr="001821D1" w14:paraId="161E3961" w14:textId="77777777" w:rsidTr="00D23A75">
        <w:trPr>
          <w:trHeight w:val="142"/>
        </w:trPr>
        <w:tc>
          <w:tcPr>
            <w:tcW w:w="3686" w:type="dxa"/>
          </w:tcPr>
          <w:p w14:paraId="72266D4C" w14:textId="3FB5F7CC" w:rsidR="001B13C3" w:rsidRPr="00BE6842" w:rsidRDefault="001B13C3" w:rsidP="00C17916">
            <w:pPr>
              <w:pStyle w:val="PlainText2"/>
              <w:jc w:val="left"/>
            </w:pPr>
            <w:r w:rsidRPr="00BE6842">
              <w:t xml:space="preserve">Секретар </w:t>
            </w:r>
            <w:r w:rsidR="00C17916">
              <w:t>Наглядової ради</w:t>
            </w:r>
          </w:p>
        </w:tc>
        <w:tc>
          <w:tcPr>
            <w:tcW w:w="3232" w:type="dxa"/>
          </w:tcPr>
          <w:p w14:paraId="473BDF37" w14:textId="77777777" w:rsidR="001B13C3" w:rsidRPr="001821D1" w:rsidRDefault="001B13C3" w:rsidP="00D23A75">
            <w:pPr>
              <w:pStyle w:val="PlainText2"/>
              <w:jc w:val="center"/>
            </w:pPr>
            <w:r>
              <w:t>_____________________</w:t>
            </w:r>
          </w:p>
        </w:tc>
        <w:tc>
          <w:tcPr>
            <w:tcW w:w="3113" w:type="dxa"/>
          </w:tcPr>
          <w:p w14:paraId="5EEF1C51" w14:textId="73063CE3" w:rsidR="001B13C3" w:rsidRPr="00BE6842" w:rsidRDefault="001B13C3" w:rsidP="00C17916">
            <w:pPr>
              <w:pStyle w:val="PlainText2"/>
            </w:pPr>
            <w:r w:rsidRPr="00BE6842">
              <w:t xml:space="preserve">/ </w:t>
            </w:r>
            <w:r w:rsidR="007D7542">
              <w:t>А.П. Орлов</w:t>
            </w:r>
            <w:r>
              <w:t xml:space="preserve"> </w:t>
            </w:r>
            <w:r w:rsidRPr="00BE6842">
              <w:t>/</w:t>
            </w:r>
          </w:p>
        </w:tc>
      </w:tr>
    </w:tbl>
    <w:p w14:paraId="6FDB8CEC" w14:textId="77777777" w:rsidR="001B13C3" w:rsidRDefault="001B13C3" w:rsidP="001B13C3">
      <w:pPr>
        <w:pStyle w:val="PlainText2"/>
      </w:pPr>
    </w:p>
    <w:sectPr w:rsidR="001B13C3" w:rsidSect="008B77E0">
      <w:footerReference w:type="default" r:id="rId9"/>
      <w:pgSz w:w="11906" w:h="16838" w:code="9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E976B" w14:textId="77777777" w:rsidR="002B71AF" w:rsidRDefault="002B71AF" w:rsidP="00EC2681">
      <w:pPr>
        <w:spacing w:after="0" w:line="240" w:lineRule="auto"/>
      </w:pPr>
      <w:r>
        <w:separator/>
      </w:r>
    </w:p>
  </w:endnote>
  <w:endnote w:type="continuationSeparator" w:id="0">
    <w:p w14:paraId="46761BF3" w14:textId="77777777" w:rsidR="002B71AF" w:rsidRDefault="002B71AF" w:rsidP="00EC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2297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B19CDD0" w14:textId="70132EE2" w:rsidR="001F66EA" w:rsidRPr="00EC2681" w:rsidRDefault="001F66EA" w:rsidP="00EC2681">
        <w:pPr>
          <w:pStyle w:val="af0"/>
          <w:jc w:val="center"/>
          <w:rPr>
            <w:rFonts w:ascii="Times New Roman" w:hAnsi="Times New Roman" w:cs="Times New Roman"/>
          </w:rPr>
        </w:pPr>
        <w:r w:rsidRPr="00E371F4">
          <w:rPr>
            <w:rFonts w:ascii="Arial" w:hAnsi="Arial" w:cs="Arial"/>
            <w:sz w:val="20"/>
            <w:szCs w:val="20"/>
          </w:rPr>
          <w:fldChar w:fldCharType="begin"/>
        </w:r>
        <w:r w:rsidRPr="00E371F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371F4">
          <w:rPr>
            <w:rFonts w:ascii="Arial" w:hAnsi="Arial" w:cs="Arial"/>
            <w:sz w:val="20"/>
            <w:szCs w:val="20"/>
          </w:rPr>
          <w:fldChar w:fldCharType="separate"/>
        </w:r>
        <w:r w:rsidR="00842162">
          <w:rPr>
            <w:rFonts w:ascii="Arial" w:hAnsi="Arial" w:cs="Arial"/>
            <w:noProof/>
            <w:sz w:val="20"/>
            <w:szCs w:val="20"/>
          </w:rPr>
          <w:t>4</w:t>
        </w:r>
        <w:r w:rsidRPr="00E371F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579C1" w14:textId="77777777" w:rsidR="002B71AF" w:rsidRDefault="002B71AF" w:rsidP="00EC2681">
      <w:pPr>
        <w:spacing w:after="0" w:line="240" w:lineRule="auto"/>
      </w:pPr>
      <w:r>
        <w:separator/>
      </w:r>
    </w:p>
  </w:footnote>
  <w:footnote w:type="continuationSeparator" w:id="0">
    <w:p w14:paraId="3A91BB4C" w14:textId="77777777" w:rsidR="002B71AF" w:rsidRDefault="002B71AF" w:rsidP="00EC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341"/>
    <w:multiLevelType w:val="hybridMultilevel"/>
    <w:tmpl w:val="FEE2E832"/>
    <w:lvl w:ilvl="0" w:tplc="A302F7A6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6F72"/>
    <w:multiLevelType w:val="hybridMultilevel"/>
    <w:tmpl w:val="BB380140"/>
    <w:lvl w:ilvl="0" w:tplc="8FF40A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6FA8E930">
      <w:start w:val="1"/>
      <w:numFmt w:val="decimal"/>
      <w:pStyle w:val="Style111"/>
      <w:lvlText w:val="2.3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43D8"/>
    <w:multiLevelType w:val="multilevel"/>
    <w:tmpl w:val="EA7C591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"/>
      <w:lvlText w:val="%1.%2."/>
      <w:lvlJc w:val="left"/>
      <w:pPr>
        <w:ind w:left="284" w:firstLine="0"/>
      </w:pPr>
      <w:rPr>
        <w:rFonts w:ascii="Arial" w:hAnsi="Arial" w:cs="Times New Roman" w:hint="default"/>
        <w:b w:val="0"/>
        <w:i w:val="0"/>
        <w:color w:val="auto"/>
        <w:sz w:val="20"/>
        <w:szCs w:val="24"/>
      </w:rPr>
    </w:lvl>
    <w:lvl w:ilvl="2">
      <w:start w:val="1"/>
      <w:numFmt w:val="decimal"/>
      <w:pStyle w:val="Level3"/>
      <w:lvlText w:val="%1.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evel4"/>
      <w:lvlText w:val="%1.%2.%3.%4."/>
      <w:lvlJc w:val="left"/>
      <w:pPr>
        <w:ind w:left="4788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52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0" w:hanging="1440"/>
      </w:pPr>
      <w:rPr>
        <w:rFonts w:hint="default"/>
      </w:rPr>
    </w:lvl>
  </w:abstractNum>
  <w:abstractNum w:abstractNumId="3">
    <w:nsid w:val="4069330D"/>
    <w:multiLevelType w:val="multilevel"/>
    <w:tmpl w:val="72D499C8"/>
    <w:lvl w:ilvl="0">
      <w:start w:val="1"/>
      <w:numFmt w:val="decimal"/>
      <w:pStyle w:val="Lv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v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vl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Lvl4"/>
      <w:lvlText w:val="%4)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07B4930"/>
    <w:multiLevelType w:val="hybridMultilevel"/>
    <w:tmpl w:val="BCFEE8B2"/>
    <w:lvl w:ilvl="0" w:tplc="76285742">
      <w:start w:val="1"/>
      <w:numFmt w:val="decimal"/>
      <w:pStyle w:val="Style11"/>
      <w:lvlText w:val="1.%1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5E0F10C">
      <w:start w:val="1"/>
      <w:numFmt w:val="decimal"/>
      <w:lvlText w:val="1.5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16736"/>
    <w:multiLevelType w:val="multilevel"/>
    <w:tmpl w:val="C5B67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3762" w:hanging="432"/>
      </w:pPr>
      <w:rPr>
        <w:rFonts w:ascii="Times New Roman" w:hAnsi="Times New Roman" w:cs="Times New Roman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4914" w:hanging="504"/>
      </w:pPr>
      <w:rPr>
        <w:b w:val="0"/>
        <w:sz w:val="22"/>
        <w:szCs w:val="24"/>
      </w:rPr>
    </w:lvl>
    <w:lvl w:ilvl="3">
      <w:start w:val="1"/>
      <w:numFmt w:val="decimal"/>
      <w:lvlText w:val="%1.%2.%3.%4."/>
      <w:lvlJc w:val="left"/>
      <w:pPr>
        <w:ind w:left="4788" w:hanging="648"/>
      </w:pPr>
    </w:lvl>
    <w:lvl w:ilvl="4">
      <w:start w:val="1"/>
      <w:numFmt w:val="decimal"/>
      <w:lvlText w:val="%1.%2.%3.%4.%5."/>
      <w:lvlJc w:val="left"/>
      <w:pPr>
        <w:ind w:left="5292" w:hanging="792"/>
      </w:pPr>
    </w:lvl>
    <w:lvl w:ilvl="5">
      <w:start w:val="1"/>
      <w:numFmt w:val="decimal"/>
      <w:lvlText w:val="%1.%2.%3.%4.%5.%6."/>
      <w:lvlJc w:val="left"/>
      <w:pPr>
        <w:ind w:left="5796" w:hanging="936"/>
      </w:pPr>
    </w:lvl>
    <w:lvl w:ilvl="6">
      <w:start w:val="1"/>
      <w:numFmt w:val="decimal"/>
      <w:lvlText w:val="%1.%2.%3.%4.%5.%6.%7."/>
      <w:lvlJc w:val="left"/>
      <w:pPr>
        <w:ind w:left="6300" w:hanging="1080"/>
      </w:pPr>
    </w:lvl>
    <w:lvl w:ilvl="7">
      <w:start w:val="1"/>
      <w:numFmt w:val="decimal"/>
      <w:lvlText w:val="%1.%2.%3.%4.%5.%6.%7.%8."/>
      <w:lvlJc w:val="left"/>
      <w:pPr>
        <w:ind w:left="6804" w:hanging="1224"/>
      </w:pPr>
    </w:lvl>
    <w:lvl w:ilvl="8">
      <w:start w:val="1"/>
      <w:numFmt w:val="decimal"/>
      <w:lvlText w:val="%1.%2.%3.%4.%5.%6.%7.%8.%9."/>
      <w:lvlJc w:val="left"/>
      <w:pPr>
        <w:ind w:left="7380" w:hanging="1440"/>
      </w:pPr>
    </w:lvl>
  </w:abstractNum>
  <w:abstractNum w:abstractNumId="6">
    <w:nsid w:val="7B54240D"/>
    <w:multiLevelType w:val="multilevel"/>
    <w:tmpl w:val="6D024C00"/>
    <w:lvl w:ilvl="0">
      <w:start w:val="1"/>
      <w:numFmt w:val="none"/>
      <w:pStyle w:val="Style21"/>
      <w:lvlText w:val="1.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  <w:num w:numId="25">
    <w:abstractNumId w:val="5"/>
  </w:num>
  <w:num w:numId="2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EA"/>
    <w:rsid w:val="00002AB0"/>
    <w:rsid w:val="00003BC3"/>
    <w:rsid w:val="00005998"/>
    <w:rsid w:val="00006F6F"/>
    <w:rsid w:val="00012368"/>
    <w:rsid w:val="00022E19"/>
    <w:rsid w:val="00025493"/>
    <w:rsid w:val="00025A05"/>
    <w:rsid w:val="00034898"/>
    <w:rsid w:val="00045D54"/>
    <w:rsid w:val="0004704A"/>
    <w:rsid w:val="00053B86"/>
    <w:rsid w:val="00071680"/>
    <w:rsid w:val="00074E0B"/>
    <w:rsid w:val="00077FA9"/>
    <w:rsid w:val="00080FEA"/>
    <w:rsid w:val="00081389"/>
    <w:rsid w:val="000925B9"/>
    <w:rsid w:val="00094141"/>
    <w:rsid w:val="000B6910"/>
    <w:rsid w:val="000B7B49"/>
    <w:rsid w:val="000D0D2A"/>
    <w:rsid w:val="000D18E4"/>
    <w:rsid w:val="000D312F"/>
    <w:rsid w:val="000E13AD"/>
    <w:rsid w:val="000F2942"/>
    <w:rsid w:val="000F3C90"/>
    <w:rsid w:val="000F4CE5"/>
    <w:rsid w:val="00100249"/>
    <w:rsid w:val="001051E5"/>
    <w:rsid w:val="00111CE1"/>
    <w:rsid w:val="00116877"/>
    <w:rsid w:val="00122A11"/>
    <w:rsid w:val="001253FB"/>
    <w:rsid w:val="001310C4"/>
    <w:rsid w:val="00132C0E"/>
    <w:rsid w:val="001378E0"/>
    <w:rsid w:val="00146B0C"/>
    <w:rsid w:val="00150CE1"/>
    <w:rsid w:val="001537B2"/>
    <w:rsid w:val="00156622"/>
    <w:rsid w:val="001569BC"/>
    <w:rsid w:val="001614D5"/>
    <w:rsid w:val="001665A8"/>
    <w:rsid w:val="00172A33"/>
    <w:rsid w:val="00177088"/>
    <w:rsid w:val="001772A0"/>
    <w:rsid w:val="00177362"/>
    <w:rsid w:val="001821D1"/>
    <w:rsid w:val="00182B87"/>
    <w:rsid w:val="00192154"/>
    <w:rsid w:val="001933C8"/>
    <w:rsid w:val="001A32A4"/>
    <w:rsid w:val="001A74D5"/>
    <w:rsid w:val="001B061A"/>
    <w:rsid w:val="001B13C3"/>
    <w:rsid w:val="001B1F21"/>
    <w:rsid w:val="001B2AC1"/>
    <w:rsid w:val="001B5842"/>
    <w:rsid w:val="001C34EB"/>
    <w:rsid w:val="001D08BC"/>
    <w:rsid w:val="001D19E3"/>
    <w:rsid w:val="001E0058"/>
    <w:rsid w:val="001E285C"/>
    <w:rsid w:val="001F0ECD"/>
    <w:rsid w:val="001F2E24"/>
    <w:rsid w:val="001F3D06"/>
    <w:rsid w:val="001F66EA"/>
    <w:rsid w:val="00212DC4"/>
    <w:rsid w:val="00217F5B"/>
    <w:rsid w:val="00226FB5"/>
    <w:rsid w:val="00232549"/>
    <w:rsid w:val="0023356F"/>
    <w:rsid w:val="0023703C"/>
    <w:rsid w:val="00243EE9"/>
    <w:rsid w:val="00247ABE"/>
    <w:rsid w:val="002535DA"/>
    <w:rsid w:val="0026256A"/>
    <w:rsid w:val="00272D1A"/>
    <w:rsid w:val="0027462E"/>
    <w:rsid w:val="002752DD"/>
    <w:rsid w:val="00282B92"/>
    <w:rsid w:val="00285CA4"/>
    <w:rsid w:val="00290269"/>
    <w:rsid w:val="0029707D"/>
    <w:rsid w:val="00297EE8"/>
    <w:rsid w:val="002A1CFD"/>
    <w:rsid w:val="002A32F8"/>
    <w:rsid w:val="002A79FB"/>
    <w:rsid w:val="002B082B"/>
    <w:rsid w:val="002B2532"/>
    <w:rsid w:val="002B7144"/>
    <w:rsid w:val="002B71AF"/>
    <w:rsid w:val="002C3AF7"/>
    <w:rsid w:val="002D1C46"/>
    <w:rsid w:val="002D4A80"/>
    <w:rsid w:val="002D52C7"/>
    <w:rsid w:val="002E5672"/>
    <w:rsid w:val="002F5BD8"/>
    <w:rsid w:val="00301B18"/>
    <w:rsid w:val="00307DD7"/>
    <w:rsid w:val="00323DE4"/>
    <w:rsid w:val="00325F57"/>
    <w:rsid w:val="003322E5"/>
    <w:rsid w:val="00342091"/>
    <w:rsid w:val="00344CDE"/>
    <w:rsid w:val="00344E51"/>
    <w:rsid w:val="0035190C"/>
    <w:rsid w:val="00352FD3"/>
    <w:rsid w:val="00363340"/>
    <w:rsid w:val="003656BF"/>
    <w:rsid w:val="00370AA0"/>
    <w:rsid w:val="00374830"/>
    <w:rsid w:val="003813A8"/>
    <w:rsid w:val="003863E7"/>
    <w:rsid w:val="00394E2F"/>
    <w:rsid w:val="003A7BEE"/>
    <w:rsid w:val="003B2889"/>
    <w:rsid w:val="003B4E20"/>
    <w:rsid w:val="003B5828"/>
    <w:rsid w:val="003B6C7A"/>
    <w:rsid w:val="003C4EDD"/>
    <w:rsid w:val="003C6CFE"/>
    <w:rsid w:val="003D20F1"/>
    <w:rsid w:val="003D4263"/>
    <w:rsid w:val="003E6259"/>
    <w:rsid w:val="003F2DAC"/>
    <w:rsid w:val="004002EA"/>
    <w:rsid w:val="0040418C"/>
    <w:rsid w:val="00405EE6"/>
    <w:rsid w:val="00421665"/>
    <w:rsid w:val="00437240"/>
    <w:rsid w:val="0044103F"/>
    <w:rsid w:val="00450773"/>
    <w:rsid w:val="00451C82"/>
    <w:rsid w:val="00453505"/>
    <w:rsid w:val="00455401"/>
    <w:rsid w:val="004673FF"/>
    <w:rsid w:val="00467EEC"/>
    <w:rsid w:val="004724D2"/>
    <w:rsid w:val="0048093F"/>
    <w:rsid w:val="00481FC7"/>
    <w:rsid w:val="004849AB"/>
    <w:rsid w:val="00493EEC"/>
    <w:rsid w:val="00497FA6"/>
    <w:rsid w:val="004A5BC3"/>
    <w:rsid w:val="004D4770"/>
    <w:rsid w:val="004D7B71"/>
    <w:rsid w:val="004E4E20"/>
    <w:rsid w:val="004F3700"/>
    <w:rsid w:val="004F3EA7"/>
    <w:rsid w:val="004F522A"/>
    <w:rsid w:val="004F55C4"/>
    <w:rsid w:val="004F5677"/>
    <w:rsid w:val="004F797A"/>
    <w:rsid w:val="005006B5"/>
    <w:rsid w:val="00502B83"/>
    <w:rsid w:val="0050537C"/>
    <w:rsid w:val="00505F71"/>
    <w:rsid w:val="005254B9"/>
    <w:rsid w:val="00531D12"/>
    <w:rsid w:val="00534DB0"/>
    <w:rsid w:val="00555F50"/>
    <w:rsid w:val="00560E4A"/>
    <w:rsid w:val="005735C9"/>
    <w:rsid w:val="00573E0A"/>
    <w:rsid w:val="005775FD"/>
    <w:rsid w:val="00582212"/>
    <w:rsid w:val="00590FEB"/>
    <w:rsid w:val="00591322"/>
    <w:rsid w:val="005A02E4"/>
    <w:rsid w:val="005A3AFF"/>
    <w:rsid w:val="005A6B76"/>
    <w:rsid w:val="005C04E0"/>
    <w:rsid w:val="005C1E4C"/>
    <w:rsid w:val="005C28CC"/>
    <w:rsid w:val="005D3B8E"/>
    <w:rsid w:val="005D6561"/>
    <w:rsid w:val="005E0282"/>
    <w:rsid w:val="00602D6B"/>
    <w:rsid w:val="006107C0"/>
    <w:rsid w:val="00622912"/>
    <w:rsid w:val="00626A13"/>
    <w:rsid w:val="00632AAB"/>
    <w:rsid w:val="0064037F"/>
    <w:rsid w:val="00656A22"/>
    <w:rsid w:val="0066245B"/>
    <w:rsid w:val="00663F51"/>
    <w:rsid w:val="00664C08"/>
    <w:rsid w:val="0066610E"/>
    <w:rsid w:val="00670F88"/>
    <w:rsid w:val="006742DA"/>
    <w:rsid w:val="00691100"/>
    <w:rsid w:val="00691CB4"/>
    <w:rsid w:val="006940CD"/>
    <w:rsid w:val="00694868"/>
    <w:rsid w:val="006A1672"/>
    <w:rsid w:val="006A2BAE"/>
    <w:rsid w:val="006A2E50"/>
    <w:rsid w:val="006B7C81"/>
    <w:rsid w:val="006C2D27"/>
    <w:rsid w:val="006C5DE9"/>
    <w:rsid w:val="006D1D33"/>
    <w:rsid w:val="006D2B0F"/>
    <w:rsid w:val="006E2CF0"/>
    <w:rsid w:val="006E39AA"/>
    <w:rsid w:val="006E4F37"/>
    <w:rsid w:val="006F2D88"/>
    <w:rsid w:val="006F37E2"/>
    <w:rsid w:val="006F6F9B"/>
    <w:rsid w:val="007008EF"/>
    <w:rsid w:val="00701F22"/>
    <w:rsid w:val="007029FE"/>
    <w:rsid w:val="00705602"/>
    <w:rsid w:val="00724BF9"/>
    <w:rsid w:val="00731A47"/>
    <w:rsid w:val="00741F5B"/>
    <w:rsid w:val="00744AA7"/>
    <w:rsid w:val="00745823"/>
    <w:rsid w:val="00746B08"/>
    <w:rsid w:val="00747589"/>
    <w:rsid w:val="007532E1"/>
    <w:rsid w:val="00755F67"/>
    <w:rsid w:val="007612F6"/>
    <w:rsid w:val="0077420A"/>
    <w:rsid w:val="00774EAE"/>
    <w:rsid w:val="00777E9D"/>
    <w:rsid w:val="007828E3"/>
    <w:rsid w:val="007833A1"/>
    <w:rsid w:val="0078352F"/>
    <w:rsid w:val="00793008"/>
    <w:rsid w:val="00795768"/>
    <w:rsid w:val="007A02A5"/>
    <w:rsid w:val="007B3017"/>
    <w:rsid w:val="007B73CD"/>
    <w:rsid w:val="007B7E32"/>
    <w:rsid w:val="007D4CE8"/>
    <w:rsid w:val="007D6188"/>
    <w:rsid w:val="007D6514"/>
    <w:rsid w:val="007D67E3"/>
    <w:rsid w:val="007D7542"/>
    <w:rsid w:val="007E4AB5"/>
    <w:rsid w:val="007F628D"/>
    <w:rsid w:val="007F7D03"/>
    <w:rsid w:val="008010D2"/>
    <w:rsid w:val="008030FD"/>
    <w:rsid w:val="00804336"/>
    <w:rsid w:val="00805BE4"/>
    <w:rsid w:val="0080798C"/>
    <w:rsid w:val="0081283F"/>
    <w:rsid w:val="008134E8"/>
    <w:rsid w:val="00816642"/>
    <w:rsid w:val="00817AA3"/>
    <w:rsid w:val="00817EE0"/>
    <w:rsid w:val="00821EF7"/>
    <w:rsid w:val="00823049"/>
    <w:rsid w:val="0083176F"/>
    <w:rsid w:val="008372ED"/>
    <w:rsid w:val="00842162"/>
    <w:rsid w:val="00842793"/>
    <w:rsid w:val="00850E0E"/>
    <w:rsid w:val="00857B6B"/>
    <w:rsid w:val="00864E85"/>
    <w:rsid w:val="00872034"/>
    <w:rsid w:val="00875CD0"/>
    <w:rsid w:val="0088540A"/>
    <w:rsid w:val="00887A3C"/>
    <w:rsid w:val="00891ECC"/>
    <w:rsid w:val="008A2B12"/>
    <w:rsid w:val="008A4FEE"/>
    <w:rsid w:val="008B2AA2"/>
    <w:rsid w:val="008B49FB"/>
    <w:rsid w:val="008B6D29"/>
    <w:rsid w:val="008B77E0"/>
    <w:rsid w:val="008D2E30"/>
    <w:rsid w:val="008E179F"/>
    <w:rsid w:val="008E472C"/>
    <w:rsid w:val="008F652D"/>
    <w:rsid w:val="008F7158"/>
    <w:rsid w:val="00910D36"/>
    <w:rsid w:val="009253CE"/>
    <w:rsid w:val="00931879"/>
    <w:rsid w:val="009363F7"/>
    <w:rsid w:val="00950081"/>
    <w:rsid w:val="0095022E"/>
    <w:rsid w:val="009516BD"/>
    <w:rsid w:val="0095490C"/>
    <w:rsid w:val="00956AEC"/>
    <w:rsid w:val="00962E35"/>
    <w:rsid w:val="009668F6"/>
    <w:rsid w:val="00971E49"/>
    <w:rsid w:val="00977D9B"/>
    <w:rsid w:val="009818AD"/>
    <w:rsid w:val="0098794C"/>
    <w:rsid w:val="00991A20"/>
    <w:rsid w:val="00991C41"/>
    <w:rsid w:val="00995B50"/>
    <w:rsid w:val="009A0B81"/>
    <w:rsid w:val="009A404E"/>
    <w:rsid w:val="009A4220"/>
    <w:rsid w:val="009B15A6"/>
    <w:rsid w:val="009B5AA7"/>
    <w:rsid w:val="009D69E3"/>
    <w:rsid w:val="009E3FB3"/>
    <w:rsid w:val="009F3122"/>
    <w:rsid w:val="009F69C7"/>
    <w:rsid w:val="009F6D2E"/>
    <w:rsid w:val="00A04219"/>
    <w:rsid w:val="00A04A18"/>
    <w:rsid w:val="00A05132"/>
    <w:rsid w:val="00A05344"/>
    <w:rsid w:val="00A17674"/>
    <w:rsid w:val="00A23FDA"/>
    <w:rsid w:val="00A27ECF"/>
    <w:rsid w:val="00A3018C"/>
    <w:rsid w:val="00A31C69"/>
    <w:rsid w:val="00A37583"/>
    <w:rsid w:val="00A42310"/>
    <w:rsid w:val="00A50F7D"/>
    <w:rsid w:val="00A52D28"/>
    <w:rsid w:val="00A5421C"/>
    <w:rsid w:val="00A55EC2"/>
    <w:rsid w:val="00A667E4"/>
    <w:rsid w:val="00A67F44"/>
    <w:rsid w:val="00A82095"/>
    <w:rsid w:val="00A8744F"/>
    <w:rsid w:val="00AB19B0"/>
    <w:rsid w:val="00AB529F"/>
    <w:rsid w:val="00AB784D"/>
    <w:rsid w:val="00AC6AF8"/>
    <w:rsid w:val="00AD6695"/>
    <w:rsid w:val="00B02275"/>
    <w:rsid w:val="00B068DE"/>
    <w:rsid w:val="00B1527A"/>
    <w:rsid w:val="00B2223D"/>
    <w:rsid w:val="00B22D02"/>
    <w:rsid w:val="00B251FE"/>
    <w:rsid w:val="00B25C31"/>
    <w:rsid w:val="00B3156E"/>
    <w:rsid w:val="00B34234"/>
    <w:rsid w:val="00B36C00"/>
    <w:rsid w:val="00B42ECD"/>
    <w:rsid w:val="00B51490"/>
    <w:rsid w:val="00B62517"/>
    <w:rsid w:val="00B62805"/>
    <w:rsid w:val="00B71855"/>
    <w:rsid w:val="00B72BF4"/>
    <w:rsid w:val="00B81EC2"/>
    <w:rsid w:val="00B82AF0"/>
    <w:rsid w:val="00B84949"/>
    <w:rsid w:val="00BA0A00"/>
    <w:rsid w:val="00BA1C3F"/>
    <w:rsid w:val="00BA2C48"/>
    <w:rsid w:val="00BB1BA8"/>
    <w:rsid w:val="00BB2087"/>
    <w:rsid w:val="00BB312F"/>
    <w:rsid w:val="00BB5C0D"/>
    <w:rsid w:val="00BC1881"/>
    <w:rsid w:val="00BC1BC8"/>
    <w:rsid w:val="00BC1F17"/>
    <w:rsid w:val="00BD08F5"/>
    <w:rsid w:val="00BD13B4"/>
    <w:rsid w:val="00BE42E8"/>
    <w:rsid w:val="00BE550D"/>
    <w:rsid w:val="00BE6842"/>
    <w:rsid w:val="00BE6FB7"/>
    <w:rsid w:val="00BF60E9"/>
    <w:rsid w:val="00C01C9E"/>
    <w:rsid w:val="00C025CF"/>
    <w:rsid w:val="00C14364"/>
    <w:rsid w:val="00C17916"/>
    <w:rsid w:val="00C2633B"/>
    <w:rsid w:val="00C337BA"/>
    <w:rsid w:val="00C37F90"/>
    <w:rsid w:val="00C4174C"/>
    <w:rsid w:val="00C43926"/>
    <w:rsid w:val="00C52E2A"/>
    <w:rsid w:val="00C53A0B"/>
    <w:rsid w:val="00C5674D"/>
    <w:rsid w:val="00C57F8B"/>
    <w:rsid w:val="00C738B1"/>
    <w:rsid w:val="00C74B89"/>
    <w:rsid w:val="00C83BB1"/>
    <w:rsid w:val="00C85EA2"/>
    <w:rsid w:val="00C96BC2"/>
    <w:rsid w:val="00CB0B0C"/>
    <w:rsid w:val="00CB32DB"/>
    <w:rsid w:val="00CB3359"/>
    <w:rsid w:val="00CB4FF4"/>
    <w:rsid w:val="00CC044E"/>
    <w:rsid w:val="00CC4228"/>
    <w:rsid w:val="00CD7DA2"/>
    <w:rsid w:val="00CE2278"/>
    <w:rsid w:val="00CE31DF"/>
    <w:rsid w:val="00CF0A99"/>
    <w:rsid w:val="00CF36D7"/>
    <w:rsid w:val="00CF4C7E"/>
    <w:rsid w:val="00CF7560"/>
    <w:rsid w:val="00D055C5"/>
    <w:rsid w:val="00D16B21"/>
    <w:rsid w:val="00D24694"/>
    <w:rsid w:val="00D33298"/>
    <w:rsid w:val="00D40D9D"/>
    <w:rsid w:val="00D41828"/>
    <w:rsid w:val="00D43BB7"/>
    <w:rsid w:val="00D45CAE"/>
    <w:rsid w:val="00D47DDC"/>
    <w:rsid w:val="00D6155A"/>
    <w:rsid w:val="00D62B98"/>
    <w:rsid w:val="00D703DA"/>
    <w:rsid w:val="00D74A2C"/>
    <w:rsid w:val="00D77B1F"/>
    <w:rsid w:val="00D80EA6"/>
    <w:rsid w:val="00D9110D"/>
    <w:rsid w:val="00D9658A"/>
    <w:rsid w:val="00DC1F7E"/>
    <w:rsid w:val="00DC2023"/>
    <w:rsid w:val="00DC7FBC"/>
    <w:rsid w:val="00DD0CCE"/>
    <w:rsid w:val="00DD4383"/>
    <w:rsid w:val="00DD6AA2"/>
    <w:rsid w:val="00DE4309"/>
    <w:rsid w:val="00DE4D9C"/>
    <w:rsid w:val="00DF52BF"/>
    <w:rsid w:val="00DF7696"/>
    <w:rsid w:val="00E0328E"/>
    <w:rsid w:val="00E05FF9"/>
    <w:rsid w:val="00E0797B"/>
    <w:rsid w:val="00E121F0"/>
    <w:rsid w:val="00E178D9"/>
    <w:rsid w:val="00E25704"/>
    <w:rsid w:val="00E313F8"/>
    <w:rsid w:val="00E324EA"/>
    <w:rsid w:val="00E36C6E"/>
    <w:rsid w:val="00E371F4"/>
    <w:rsid w:val="00E41BFD"/>
    <w:rsid w:val="00E42197"/>
    <w:rsid w:val="00E46FD3"/>
    <w:rsid w:val="00E528EB"/>
    <w:rsid w:val="00E5535B"/>
    <w:rsid w:val="00E61E11"/>
    <w:rsid w:val="00E63E84"/>
    <w:rsid w:val="00E64E02"/>
    <w:rsid w:val="00E659DD"/>
    <w:rsid w:val="00E65C31"/>
    <w:rsid w:val="00E66E69"/>
    <w:rsid w:val="00E73F84"/>
    <w:rsid w:val="00E77BA3"/>
    <w:rsid w:val="00E82AFB"/>
    <w:rsid w:val="00E871A7"/>
    <w:rsid w:val="00E90ED6"/>
    <w:rsid w:val="00E97454"/>
    <w:rsid w:val="00EA0065"/>
    <w:rsid w:val="00EA5CB3"/>
    <w:rsid w:val="00EB0C10"/>
    <w:rsid w:val="00EB4605"/>
    <w:rsid w:val="00EB5D56"/>
    <w:rsid w:val="00EC2681"/>
    <w:rsid w:val="00ED2B08"/>
    <w:rsid w:val="00ED2F85"/>
    <w:rsid w:val="00ED4410"/>
    <w:rsid w:val="00ED7907"/>
    <w:rsid w:val="00EE099C"/>
    <w:rsid w:val="00EE417D"/>
    <w:rsid w:val="00EF0EA6"/>
    <w:rsid w:val="00EF6B4A"/>
    <w:rsid w:val="00F05E4B"/>
    <w:rsid w:val="00F06312"/>
    <w:rsid w:val="00F12247"/>
    <w:rsid w:val="00F167CC"/>
    <w:rsid w:val="00F175B9"/>
    <w:rsid w:val="00F214AF"/>
    <w:rsid w:val="00F22503"/>
    <w:rsid w:val="00F23585"/>
    <w:rsid w:val="00F25AEC"/>
    <w:rsid w:val="00F25CE8"/>
    <w:rsid w:val="00F27B21"/>
    <w:rsid w:val="00F3033A"/>
    <w:rsid w:val="00F344B3"/>
    <w:rsid w:val="00F36EBC"/>
    <w:rsid w:val="00F40BD7"/>
    <w:rsid w:val="00F44928"/>
    <w:rsid w:val="00F50B8F"/>
    <w:rsid w:val="00F50CCA"/>
    <w:rsid w:val="00F530A8"/>
    <w:rsid w:val="00F54869"/>
    <w:rsid w:val="00F55BB0"/>
    <w:rsid w:val="00F56E07"/>
    <w:rsid w:val="00F6293C"/>
    <w:rsid w:val="00F6302F"/>
    <w:rsid w:val="00F71E93"/>
    <w:rsid w:val="00F7462C"/>
    <w:rsid w:val="00F80E98"/>
    <w:rsid w:val="00F91BA0"/>
    <w:rsid w:val="00F92E37"/>
    <w:rsid w:val="00F9586F"/>
    <w:rsid w:val="00F97AAC"/>
    <w:rsid w:val="00FB06CA"/>
    <w:rsid w:val="00FC7204"/>
    <w:rsid w:val="00FD0788"/>
    <w:rsid w:val="00FD4157"/>
    <w:rsid w:val="00FD417B"/>
    <w:rsid w:val="00FE2A8C"/>
    <w:rsid w:val="00FE5230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5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 1.1."/>
    <w:basedOn w:val="a"/>
    <w:link w:val="Style11Char"/>
    <w:rsid w:val="0004704A"/>
    <w:pPr>
      <w:numPr>
        <w:numId w:val="1"/>
      </w:numPr>
      <w:spacing w:line="240" w:lineRule="auto"/>
      <w:ind w:left="360"/>
      <w:jc w:val="both"/>
    </w:pPr>
    <w:rPr>
      <w:rFonts w:ascii="Times New Roman" w:hAnsi="Times New Roman" w:cs="Times New Roman"/>
      <w:sz w:val="24"/>
      <w:szCs w:val="20"/>
      <w:lang w:val="ru-RU"/>
    </w:rPr>
  </w:style>
  <w:style w:type="paragraph" w:customStyle="1" w:styleId="Level2">
    <w:name w:val="Level 2"/>
    <w:link w:val="Level2Char"/>
    <w:qFormat/>
    <w:rsid w:val="00FC7204"/>
    <w:pPr>
      <w:numPr>
        <w:ilvl w:val="1"/>
        <w:numId w:val="5"/>
      </w:numPr>
      <w:spacing w:before="120" w:after="120" w:line="276" w:lineRule="auto"/>
      <w:ind w:left="680" w:hanging="680"/>
      <w:jc w:val="both"/>
    </w:pPr>
    <w:rPr>
      <w:rFonts w:ascii="Arial" w:hAnsi="Arial" w:cs="Times New Roman"/>
      <w:sz w:val="20"/>
      <w:lang w:val="uk-UA"/>
    </w:rPr>
  </w:style>
  <w:style w:type="character" w:customStyle="1" w:styleId="Style11Char">
    <w:name w:val="Style 1.1. Char"/>
    <w:basedOn w:val="a0"/>
    <w:link w:val="Style11"/>
    <w:rsid w:val="0004704A"/>
    <w:rPr>
      <w:rFonts w:ascii="Times New Roman" w:hAnsi="Times New Roman" w:cs="Times New Roman"/>
      <w:sz w:val="24"/>
      <w:szCs w:val="20"/>
      <w:lang w:val="ru-RU"/>
    </w:rPr>
  </w:style>
  <w:style w:type="paragraph" w:customStyle="1" w:styleId="Style111">
    <w:name w:val="Style 1.1.1."/>
    <w:basedOn w:val="a"/>
    <w:next w:val="a"/>
    <w:link w:val="Style111Char"/>
    <w:autoRedefine/>
    <w:rsid w:val="00A42310"/>
    <w:pPr>
      <w:numPr>
        <w:ilvl w:val="1"/>
        <w:numId w:val="3"/>
      </w:numPr>
      <w:spacing w:line="240" w:lineRule="auto"/>
      <w:jc w:val="both"/>
    </w:pPr>
    <w:rPr>
      <w:rFonts w:ascii="Times New Roman" w:hAnsi="Times New Roman" w:cs="Times New Roman"/>
      <w:sz w:val="24"/>
      <w:szCs w:val="20"/>
      <w:lang w:val="ru-RU"/>
    </w:rPr>
  </w:style>
  <w:style w:type="paragraph" w:customStyle="1" w:styleId="Level3">
    <w:name w:val="Level 3"/>
    <w:basedOn w:val="Lvl1"/>
    <w:link w:val="Level3Char"/>
    <w:autoRedefine/>
    <w:qFormat/>
    <w:rsid w:val="007F7D03"/>
    <w:pPr>
      <w:numPr>
        <w:ilvl w:val="2"/>
        <w:numId w:val="5"/>
      </w:numPr>
      <w:spacing w:before="120" w:after="120" w:line="276" w:lineRule="auto"/>
      <w:ind w:left="1560" w:hanging="851"/>
      <w:jc w:val="both"/>
    </w:pPr>
    <w:rPr>
      <w:rFonts w:ascii="Arial" w:hAnsi="Arial" w:cs="Times New Roman"/>
      <w:sz w:val="20"/>
      <w:lang w:val="uk-UA"/>
    </w:rPr>
  </w:style>
  <w:style w:type="paragraph" w:customStyle="1" w:styleId="Style21">
    <w:name w:val="Style 2.1"/>
    <w:basedOn w:val="Style11"/>
    <w:link w:val="Style21Char"/>
    <w:rsid w:val="00805BE4"/>
    <w:pPr>
      <w:numPr>
        <w:numId w:val="2"/>
      </w:numPr>
      <w:spacing w:after="40"/>
    </w:pPr>
  </w:style>
  <w:style w:type="character" w:customStyle="1" w:styleId="Style111Char">
    <w:name w:val="Style 1.1.1. Char"/>
    <w:basedOn w:val="a0"/>
    <w:link w:val="Style111"/>
    <w:rsid w:val="00A42310"/>
    <w:rPr>
      <w:rFonts w:ascii="Times New Roman" w:hAnsi="Times New Roman" w:cs="Times New Roman"/>
      <w:sz w:val="24"/>
      <w:szCs w:val="20"/>
      <w:lang w:val="ru-RU"/>
    </w:rPr>
  </w:style>
  <w:style w:type="paragraph" w:styleId="a4">
    <w:name w:val="List Paragraph"/>
    <w:basedOn w:val="a"/>
    <w:uiPriority w:val="34"/>
    <w:qFormat/>
    <w:rsid w:val="00560E4A"/>
    <w:pPr>
      <w:ind w:left="720"/>
      <w:contextualSpacing/>
    </w:pPr>
  </w:style>
  <w:style w:type="character" w:customStyle="1" w:styleId="Style21Char">
    <w:name w:val="Style 2.1 Char"/>
    <w:basedOn w:val="Style11Char"/>
    <w:link w:val="Style21"/>
    <w:rsid w:val="00805BE4"/>
    <w:rPr>
      <w:rFonts w:ascii="Times New Roman" w:hAnsi="Times New Roman" w:cs="Times New Roman"/>
      <w:sz w:val="24"/>
      <w:szCs w:val="20"/>
      <w:lang w:val="ru-RU"/>
    </w:rPr>
  </w:style>
  <w:style w:type="paragraph" w:customStyle="1" w:styleId="Lvl1">
    <w:name w:val="Lvl 1"/>
    <w:basedOn w:val="a"/>
    <w:link w:val="Lvl1Char"/>
    <w:rsid w:val="00E77BA3"/>
    <w:pPr>
      <w:numPr>
        <w:numId w:val="4"/>
      </w:numPr>
    </w:pPr>
  </w:style>
  <w:style w:type="paragraph" w:customStyle="1" w:styleId="Lvl2">
    <w:name w:val="Lvl 2"/>
    <w:basedOn w:val="a"/>
    <w:rsid w:val="00E77BA3"/>
    <w:pPr>
      <w:numPr>
        <w:ilvl w:val="1"/>
        <w:numId w:val="4"/>
      </w:numPr>
    </w:pPr>
  </w:style>
  <w:style w:type="paragraph" w:customStyle="1" w:styleId="Lvl3">
    <w:name w:val="Lvl 3"/>
    <w:basedOn w:val="a"/>
    <w:rsid w:val="00E77BA3"/>
    <w:pPr>
      <w:numPr>
        <w:ilvl w:val="2"/>
        <w:numId w:val="4"/>
      </w:numPr>
    </w:pPr>
  </w:style>
  <w:style w:type="paragraph" w:customStyle="1" w:styleId="Lvl4">
    <w:name w:val="Lvl 4"/>
    <w:basedOn w:val="a"/>
    <w:rsid w:val="00E77BA3"/>
    <w:pPr>
      <w:numPr>
        <w:ilvl w:val="3"/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8E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79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D2F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2F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2F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2F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2F85"/>
    <w:rPr>
      <w:b/>
      <w:bCs/>
      <w:sz w:val="20"/>
      <w:szCs w:val="20"/>
    </w:rPr>
  </w:style>
  <w:style w:type="character" w:customStyle="1" w:styleId="ac">
    <w:name w:val="Основной текст_"/>
    <w:basedOn w:val="a0"/>
    <w:link w:val="1"/>
    <w:rsid w:val="00ED2F85"/>
    <w:rPr>
      <w:rFonts w:ascii="MS Reference Sans Serif" w:eastAsia="MS Reference Sans Serif" w:hAnsi="MS Reference Sans Serif" w:cs="MS Reference Sans Serif"/>
      <w:spacing w:val="10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c"/>
    <w:rsid w:val="00ED2F85"/>
    <w:pPr>
      <w:widowControl w:val="0"/>
      <w:shd w:val="clear" w:color="auto" w:fill="FFFFFF"/>
      <w:spacing w:before="660" w:after="60" w:line="0" w:lineRule="atLeast"/>
      <w:jc w:val="right"/>
    </w:pPr>
    <w:rPr>
      <w:rFonts w:ascii="MS Reference Sans Serif" w:eastAsia="MS Reference Sans Serif" w:hAnsi="MS Reference Sans Serif" w:cs="MS Reference Sans Serif"/>
      <w:spacing w:val="10"/>
      <w:sz w:val="8"/>
      <w:szCs w:val="8"/>
    </w:rPr>
  </w:style>
  <w:style w:type="paragraph" w:styleId="ad">
    <w:name w:val="Revision"/>
    <w:hidden/>
    <w:uiPriority w:val="99"/>
    <w:semiHidden/>
    <w:rsid w:val="00BD13B4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EC26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2681"/>
  </w:style>
  <w:style w:type="paragraph" w:styleId="af0">
    <w:name w:val="footer"/>
    <w:basedOn w:val="a"/>
    <w:link w:val="af1"/>
    <w:uiPriority w:val="99"/>
    <w:unhideWhenUsed/>
    <w:rsid w:val="00EC26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2681"/>
  </w:style>
  <w:style w:type="paragraph" w:customStyle="1" w:styleId="Level1">
    <w:name w:val="Level 1"/>
    <w:link w:val="Level1Char"/>
    <w:autoRedefine/>
    <w:qFormat/>
    <w:rsid w:val="000B7B49"/>
    <w:pPr>
      <w:keepNext/>
      <w:numPr>
        <w:numId w:val="5"/>
      </w:numPr>
      <w:spacing w:before="360" w:after="240" w:line="276" w:lineRule="auto"/>
      <w:ind w:left="357" w:hanging="357"/>
      <w:jc w:val="center"/>
    </w:pPr>
    <w:rPr>
      <w:rFonts w:ascii="Arial" w:hAnsi="Arial" w:cs="Times New Roman"/>
      <w:b/>
      <w:sz w:val="20"/>
      <w:lang w:val="uk-UA"/>
    </w:rPr>
  </w:style>
  <w:style w:type="paragraph" w:styleId="af2">
    <w:name w:val="Intense Quote"/>
    <w:basedOn w:val="a"/>
    <w:next w:val="a"/>
    <w:link w:val="af3"/>
    <w:uiPriority w:val="30"/>
    <w:qFormat/>
    <w:rsid w:val="00857B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Level1Char">
    <w:name w:val="Level 1 Char"/>
    <w:basedOn w:val="a0"/>
    <w:link w:val="Level1"/>
    <w:rsid w:val="000B7B49"/>
    <w:rPr>
      <w:rFonts w:ascii="Arial" w:hAnsi="Arial" w:cs="Times New Roman"/>
      <w:b/>
      <w:sz w:val="20"/>
      <w:lang w:val="uk-UA"/>
    </w:rPr>
  </w:style>
  <w:style w:type="character" w:customStyle="1" w:styleId="af3">
    <w:name w:val="Выделенная цитата Знак"/>
    <w:basedOn w:val="a0"/>
    <w:link w:val="af2"/>
    <w:uiPriority w:val="30"/>
    <w:rsid w:val="00857B6B"/>
    <w:rPr>
      <w:i/>
      <w:iCs/>
      <w:color w:val="5B9BD5" w:themeColor="accent1"/>
    </w:rPr>
  </w:style>
  <w:style w:type="character" w:styleId="af4">
    <w:name w:val="Book Title"/>
    <w:basedOn w:val="a0"/>
    <w:uiPriority w:val="33"/>
    <w:qFormat/>
    <w:rsid w:val="00857B6B"/>
    <w:rPr>
      <w:b/>
      <w:bCs/>
      <w:i/>
      <w:iCs/>
      <w:spacing w:val="5"/>
    </w:rPr>
  </w:style>
  <w:style w:type="character" w:customStyle="1" w:styleId="Lvl1Char">
    <w:name w:val="Lvl 1 Char"/>
    <w:basedOn w:val="a0"/>
    <w:link w:val="Lvl1"/>
    <w:rsid w:val="00857B6B"/>
  </w:style>
  <w:style w:type="character" w:customStyle="1" w:styleId="Level2Char">
    <w:name w:val="Level 2 Char"/>
    <w:basedOn w:val="Lvl1Char"/>
    <w:link w:val="Level2"/>
    <w:rsid w:val="00FC7204"/>
    <w:rPr>
      <w:rFonts w:ascii="Arial" w:hAnsi="Arial" w:cs="Times New Roman"/>
      <w:sz w:val="20"/>
      <w:lang w:val="uk-UA"/>
    </w:rPr>
  </w:style>
  <w:style w:type="paragraph" w:customStyle="1" w:styleId="Level4">
    <w:name w:val="Level 4"/>
    <w:basedOn w:val="Lvl1"/>
    <w:link w:val="Level4Char"/>
    <w:autoRedefine/>
    <w:qFormat/>
    <w:rsid w:val="00421665"/>
    <w:pPr>
      <w:numPr>
        <w:ilvl w:val="3"/>
        <w:numId w:val="5"/>
      </w:numPr>
      <w:spacing w:before="120" w:after="120" w:line="276" w:lineRule="auto"/>
      <w:ind w:left="2694" w:hanging="1134"/>
      <w:jc w:val="both"/>
    </w:pPr>
    <w:rPr>
      <w:rFonts w:ascii="Arial" w:hAnsi="Arial" w:cs="Times New Roman"/>
      <w:sz w:val="20"/>
      <w:lang w:val="uk-UA"/>
    </w:rPr>
  </w:style>
  <w:style w:type="character" w:customStyle="1" w:styleId="Level3Char">
    <w:name w:val="Level 3 Char"/>
    <w:basedOn w:val="Lvl1Char"/>
    <w:link w:val="Level3"/>
    <w:rsid w:val="007F7D03"/>
    <w:rPr>
      <w:rFonts w:ascii="Arial" w:hAnsi="Arial" w:cs="Times New Roman"/>
      <w:sz w:val="20"/>
      <w:lang w:val="uk-UA"/>
    </w:rPr>
  </w:style>
  <w:style w:type="character" w:customStyle="1" w:styleId="Level4Char">
    <w:name w:val="Level 4 Char"/>
    <w:basedOn w:val="Lvl1Char"/>
    <w:link w:val="Level4"/>
    <w:rsid w:val="00421665"/>
    <w:rPr>
      <w:rFonts w:ascii="Arial" w:hAnsi="Arial" w:cs="Times New Roman"/>
      <w:sz w:val="20"/>
      <w:lang w:val="uk-UA"/>
    </w:rPr>
  </w:style>
  <w:style w:type="paragraph" w:styleId="af5">
    <w:name w:val="footnote text"/>
    <w:basedOn w:val="a"/>
    <w:link w:val="af6"/>
    <w:uiPriority w:val="99"/>
    <w:semiHidden/>
    <w:unhideWhenUsed/>
    <w:rsid w:val="0010024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0024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0024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F27B2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27B21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27B21"/>
    <w:rPr>
      <w:vertAlign w:val="superscript"/>
    </w:rPr>
  </w:style>
  <w:style w:type="paragraph" w:customStyle="1" w:styleId="PlainText2">
    <w:name w:val="Plain Text_2"/>
    <w:basedOn w:val="Level3"/>
    <w:link w:val="PlainText2Char"/>
    <w:qFormat/>
    <w:rsid w:val="00421665"/>
    <w:pPr>
      <w:numPr>
        <w:ilvl w:val="0"/>
        <w:numId w:val="0"/>
      </w:numPr>
      <w:ind w:left="680"/>
    </w:pPr>
  </w:style>
  <w:style w:type="character" w:styleId="HTML">
    <w:name w:val="HTML Typewriter"/>
    <w:rsid w:val="00804336"/>
    <w:rPr>
      <w:rFonts w:ascii="Courier New" w:eastAsia="Courier New" w:hAnsi="Courier New" w:cs="Courier New"/>
      <w:sz w:val="20"/>
      <w:szCs w:val="20"/>
    </w:rPr>
  </w:style>
  <w:style w:type="character" w:customStyle="1" w:styleId="PlainText2Char">
    <w:name w:val="Plain Text_2 Char"/>
    <w:basedOn w:val="Level3Char"/>
    <w:link w:val="PlainText2"/>
    <w:rsid w:val="00421665"/>
    <w:rPr>
      <w:rFonts w:ascii="Arial" w:hAnsi="Arial" w:cs="Times New Roman"/>
      <w:sz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 1.1."/>
    <w:basedOn w:val="a"/>
    <w:link w:val="Style11Char"/>
    <w:rsid w:val="0004704A"/>
    <w:pPr>
      <w:numPr>
        <w:numId w:val="1"/>
      </w:numPr>
      <w:spacing w:line="240" w:lineRule="auto"/>
      <w:ind w:left="360"/>
      <w:jc w:val="both"/>
    </w:pPr>
    <w:rPr>
      <w:rFonts w:ascii="Times New Roman" w:hAnsi="Times New Roman" w:cs="Times New Roman"/>
      <w:sz w:val="24"/>
      <w:szCs w:val="20"/>
      <w:lang w:val="ru-RU"/>
    </w:rPr>
  </w:style>
  <w:style w:type="paragraph" w:customStyle="1" w:styleId="Level2">
    <w:name w:val="Level 2"/>
    <w:link w:val="Level2Char"/>
    <w:qFormat/>
    <w:rsid w:val="00FC7204"/>
    <w:pPr>
      <w:numPr>
        <w:ilvl w:val="1"/>
        <w:numId w:val="5"/>
      </w:numPr>
      <w:spacing w:before="120" w:after="120" w:line="276" w:lineRule="auto"/>
      <w:ind w:left="680" w:hanging="680"/>
      <w:jc w:val="both"/>
    </w:pPr>
    <w:rPr>
      <w:rFonts w:ascii="Arial" w:hAnsi="Arial" w:cs="Times New Roman"/>
      <w:sz w:val="20"/>
      <w:lang w:val="uk-UA"/>
    </w:rPr>
  </w:style>
  <w:style w:type="character" w:customStyle="1" w:styleId="Style11Char">
    <w:name w:val="Style 1.1. Char"/>
    <w:basedOn w:val="a0"/>
    <w:link w:val="Style11"/>
    <w:rsid w:val="0004704A"/>
    <w:rPr>
      <w:rFonts w:ascii="Times New Roman" w:hAnsi="Times New Roman" w:cs="Times New Roman"/>
      <w:sz w:val="24"/>
      <w:szCs w:val="20"/>
      <w:lang w:val="ru-RU"/>
    </w:rPr>
  </w:style>
  <w:style w:type="paragraph" w:customStyle="1" w:styleId="Style111">
    <w:name w:val="Style 1.1.1."/>
    <w:basedOn w:val="a"/>
    <w:next w:val="a"/>
    <w:link w:val="Style111Char"/>
    <w:autoRedefine/>
    <w:rsid w:val="00A42310"/>
    <w:pPr>
      <w:numPr>
        <w:ilvl w:val="1"/>
        <w:numId w:val="3"/>
      </w:numPr>
      <w:spacing w:line="240" w:lineRule="auto"/>
      <w:jc w:val="both"/>
    </w:pPr>
    <w:rPr>
      <w:rFonts w:ascii="Times New Roman" w:hAnsi="Times New Roman" w:cs="Times New Roman"/>
      <w:sz w:val="24"/>
      <w:szCs w:val="20"/>
      <w:lang w:val="ru-RU"/>
    </w:rPr>
  </w:style>
  <w:style w:type="paragraph" w:customStyle="1" w:styleId="Level3">
    <w:name w:val="Level 3"/>
    <w:basedOn w:val="Lvl1"/>
    <w:link w:val="Level3Char"/>
    <w:autoRedefine/>
    <w:qFormat/>
    <w:rsid w:val="007F7D03"/>
    <w:pPr>
      <w:numPr>
        <w:ilvl w:val="2"/>
        <w:numId w:val="5"/>
      </w:numPr>
      <w:spacing w:before="120" w:after="120" w:line="276" w:lineRule="auto"/>
      <w:ind w:left="1560" w:hanging="851"/>
      <w:jc w:val="both"/>
    </w:pPr>
    <w:rPr>
      <w:rFonts w:ascii="Arial" w:hAnsi="Arial" w:cs="Times New Roman"/>
      <w:sz w:val="20"/>
      <w:lang w:val="uk-UA"/>
    </w:rPr>
  </w:style>
  <w:style w:type="paragraph" w:customStyle="1" w:styleId="Style21">
    <w:name w:val="Style 2.1"/>
    <w:basedOn w:val="Style11"/>
    <w:link w:val="Style21Char"/>
    <w:rsid w:val="00805BE4"/>
    <w:pPr>
      <w:numPr>
        <w:numId w:val="2"/>
      </w:numPr>
      <w:spacing w:after="40"/>
    </w:pPr>
  </w:style>
  <w:style w:type="character" w:customStyle="1" w:styleId="Style111Char">
    <w:name w:val="Style 1.1.1. Char"/>
    <w:basedOn w:val="a0"/>
    <w:link w:val="Style111"/>
    <w:rsid w:val="00A42310"/>
    <w:rPr>
      <w:rFonts w:ascii="Times New Roman" w:hAnsi="Times New Roman" w:cs="Times New Roman"/>
      <w:sz w:val="24"/>
      <w:szCs w:val="20"/>
      <w:lang w:val="ru-RU"/>
    </w:rPr>
  </w:style>
  <w:style w:type="paragraph" w:styleId="a4">
    <w:name w:val="List Paragraph"/>
    <w:basedOn w:val="a"/>
    <w:uiPriority w:val="34"/>
    <w:qFormat/>
    <w:rsid w:val="00560E4A"/>
    <w:pPr>
      <w:ind w:left="720"/>
      <w:contextualSpacing/>
    </w:pPr>
  </w:style>
  <w:style w:type="character" w:customStyle="1" w:styleId="Style21Char">
    <w:name w:val="Style 2.1 Char"/>
    <w:basedOn w:val="Style11Char"/>
    <w:link w:val="Style21"/>
    <w:rsid w:val="00805BE4"/>
    <w:rPr>
      <w:rFonts w:ascii="Times New Roman" w:hAnsi="Times New Roman" w:cs="Times New Roman"/>
      <w:sz w:val="24"/>
      <w:szCs w:val="20"/>
      <w:lang w:val="ru-RU"/>
    </w:rPr>
  </w:style>
  <w:style w:type="paragraph" w:customStyle="1" w:styleId="Lvl1">
    <w:name w:val="Lvl 1"/>
    <w:basedOn w:val="a"/>
    <w:link w:val="Lvl1Char"/>
    <w:rsid w:val="00E77BA3"/>
    <w:pPr>
      <w:numPr>
        <w:numId w:val="4"/>
      </w:numPr>
    </w:pPr>
  </w:style>
  <w:style w:type="paragraph" w:customStyle="1" w:styleId="Lvl2">
    <w:name w:val="Lvl 2"/>
    <w:basedOn w:val="a"/>
    <w:rsid w:val="00E77BA3"/>
    <w:pPr>
      <w:numPr>
        <w:ilvl w:val="1"/>
        <w:numId w:val="4"/>
      </w:numPr>
    </w:pPr>
  </w:style>
  <w:style w:type="paragraph" w:customStyle="1" w:styleId="Lvl3">
    <w:name w:val="Lvl 3"/>
    <w:basedOn w:val="a"/>
    <w:rsid w:val="00E77BA3"/>
    <w:pPr>
      <w:numPr>
        <w:ilvl w:val="2"/>
        <w:numId w:val="4"/>
      </w:numPr>
    </w:pPr>
  </w:style>
  <w:style w:type="paragraph" w:customStyle="1" w:styleId="Lvl4">
    <w:name w:val="Lvl 4"/>
    <w:basedOn w:val="a"/>
    <w:rsid w:val="00E77BA3"/>
    <w:pPr>
      <w:numPr>
        <w:ilvl w:val="3"/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8E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79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D2F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2F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2F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2F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2F85"/>
    <w:rPr>
      <w:b/>
      <w:bCs/>
      <w:sz w:val="20"/>
      <w:szCs w:val="20"/>
    </w:rPr>
  </w:style>
  <w:style w:type="character" w:customStyle="1" w:styleId="ac">
    <w:name w:val="Основной текст_"/>
    <w:basedOn w:val="a0"/>
    <w:link w:val="1"/>
    <w:rsid w:val="00ED2F85"/>
    <w:rPr>
      <w:rFonts w:ascii="MS Reference Sans Serif" w:eastAsia="MS Reference Sans Serif" w:hAnsi="MS Reference Sans Serif" w:cs="MS Reference Sans Serif"/>
      <w:spacing w:val="10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c"/>
    <w:rsid w:val="00ED2F85"/>
    <w:pPr>
      <w:widowControl w:val="0"/>
      <w:shd w:val="clear" w:color="auto" w:fill="FFFFFF"/>
      <w:spacing w:before="660" w:after="60" w:line="0" w:lineRule="atLeast"/>
      <w:jc w:val="right"/>
    </w:pPr>
    <w:rPr>
      <w:rFonts w:ascii="MS Reference Sans Serif" w:eastAsia="MS Reference Sans Serif" w:hAnsi="MS Reference Sans Serif" w:cs="MS Reference Sans Serif"/>
      <w:spacing w:val="10"/>
      <w:sz w:val="8"/>
      <w:szCs w:val="8"/>
    </w:rPr>
  </w:style>
  <w:style w:type="paragraph" w:styleId="ad">
    <w:name w:val="Revision"/>
    <w:hidden/>
    <w:uiPriority w:val="99"/>
    <w:semiHidden/>
    <w:rsid w:val="00BD13B4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EC26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2681"/>
  </w:style>
  <w:style w:type="paragraph" w:styleId="af0">
    <w:name w:val="footer"/>
    <w:basedOn w:val="a"/>
    <w:link w:val="af1"/>
    <w:uiPriority w:val="99"/>
    <w:unhideWhenUsed/>
    <w:rsid w:val="00EC26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2681"/>
  </w:style>
  <w:style w:type="paragraph" w:customStyle="1" w:styleId="Level1">
    <w:name w:val="Level 1"/>
    <w:link w:val="Level1Char"/>
    <w:autoRedefine/>
    <w:qFormat/>
    <w:rsid w:val="000B7B49"/>
    <w:pPr>
      <w:keepNext/>
      <w:numPr>
        <w:numId w:val="5"/>
      </w:numPr>
      <w:spacing w:before="360" w:after="240" w:line="276" w:lineRule="auto"/>
      <w:ind w:left="357" w:hanging="357"/>
      <w:jc w:val="center"/>
    </w:pPr>
    <w:rPr>
      <w:rFonts w:ascii="Arial" w:hAnsi="Arial" w:cs="Times New Roman"/>
      <w:b/>
      <w:sz w:val="20"/>
      <w:lang w:val="uk-UA"/>
    </w:rPr>
  </w:style>
  <w:style w:type="paragraph" w:styleId="af2">
    <w:name w:val="Intense Quote"/>
    <w:basedOn w:val="a"/>
    <w:next w:val="a"/>
    <w:link w:val="af3"/>
    <w:uiPriority w:val="30"/>
    <w:qFormat/>
    <w:rsid w:val="00857B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Level1Char">
    <w:name w:val="Level 1 Char"/>
    <w:basedOn w:val="a0"/>
    <w:link w:val="Level1"/>
    <w:rsid w:val="000B7B49"/>
    <w:rPr>
      <w:rFonts w:ascii="Arial" w:hAnsi="Arial" w:cs="Times New Roman"/>
      <w:b/>
      <w:sz w:val="20"/>
      <w:lang w:val="uk-UA"/>
    </w:rPr>
  </w:style>
  <w:style w:type="character" w:customStyle="1" w:styleId="af3">
    <w:name w:val="Выделенная цитата Знак"/>
    <w:basedOn w:val="a0"/>
    <w:link w:val="af2"/>
    <w:uiPriority w:val="30"/>
    <w:rsid w:val="00857B6B"/>
    <w:rPr>
      <w:i/>
      <w:iCs/>
      <w:color w:val="5B9BD5" w:themeColor="accent1"/>
    </w:rPr>
  </w:style>
  <w:style w:type="character" w:styleId="af4">
    <w:name w:val="Book Title"/>
    <w:basedOn w:val="a0"/>
    <w:uiPriority w:val="33"/>
    <w:qFormat/>
    <w:rsid w:val="00857B6B"/>
    <w:rPr>
      <w:b/>
      <w:bCs/>
      <w:i/>
      <w:iCs/>
      <w:spacing w:val="5"/>
    </w:rPr>
  </w:style>
  <w:style w:type="character" w:customStyle="1" w:styleId="Lvl1Char">
    <w:name w:val="Lvl 1 Char"/>
    <w:basedOn w:val="a0"/>
    <w:link w:val="Lvl1"/>
    <w:rsid w:val="00857B6B"/>
  </w:style>
  <w:style w:type="character" w:customStyle="1" w:styleId="Level2Char">
    <w:name w:val="Level 2 Char"/>
    <w:basedOn w:val="Lvl1Char"/>
    <w:link w:val="Level2"/>
    <w:rsid w:val="00FC7204"/>
    <w:rPr>
      <w:rFonts w:ascii="Arial" w:hAnsi="Arial" w:cs="Times New Roman"/>
      <w:sz w:val="20"/>
      <w:lang w:val="uk-UA"/>
    </w:rPr>
  </w:style>
  <w:style w:type="paragraph" w:customStyle="1" w:styleId="Level4">
    <w:name w:val="Level 4"/>
    <w:basedOn w:val="Lvl1"/>
    <w:link w:val="Level4Char"/>
    <w:autoRedefine/>
    <w:qFormat/>
    <w:rsid w:val="00421665"/>
    <w:pPr>
      <w:numPr>
        <w:ilvl w:val="3"/>
        <w:numId w:val="5"/>
      </w:numPr>
      <w:spacing w:before="120" w:after="120" w:line="276" w:lineRule="auto"/>
      <w:ind w:left="2694" w:hanging="1134"/>
      <w:jc w:val="both"/>
    </w:pPr>
    <w:rPr>
      <w:rFonts w:ascii="Arial" w:hAnsi="Arial" w:cs="Times New Roman"/>
      <w:sz w:val="20"/>
      <w:lang w:val="uk-UA"/>
    </w:rPr>
  </w:style>
  <w:style w:type="character" w:customStyle="1" w:styleId="Level3Char">
    <w:name w:val="Level 3 Char"/>
    <w:basedOn w:val="Lvl1Char"/>
    <w:link w:val="Level3"/>
    <w:rsid w:val="007F7D03"/>
    <w:rPr>
      <w:rFonts w:ascii="Arial" w:hAnsi="Arial" w:cs="Times New Roman"/>
      <w:sz w:val="20"/>
      <w:lang w:val="uk-UA"/>
    </w:rPr>
  </w:style>
  <w:style w:type="character" w:customStyle="1" w:styleId="Level4Char">
    <w:name w:val="Level 4 Char"/>
    <w:basedOn w:val="Lvl1Char"/>
    <w:link w:val="Level4"/>
    <w:rsid w:val="00421665"/>
    <w:rPr>
      <w:rFonts w:ascii="Arial" w:hAnsi="Arial" w:cs="Times New Roman"/>
      <w:sz w:val="20"/>
      <w:lang w:val="uk-UA"/>
    </w:rPr>
  </w:style>
  <w:style w:type="paragraph" w:styleId="af5">
    <w:name w:val="footnote text"/>
    <w:basedOn w:val="a"/>
    <w:link w:val="af6"/>
    <w:uiPriority w:val="99"/>
    <w:semiHidden/>
    <w:unhideWhenUsed/>
    <w:rsid w:val="0010024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0024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0024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F27B2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27B21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27B21"/>
    <w:rPr>
      <w:vertAlign w:val="superscript"/>
    </w:rPr>
  </w:style>
  <w:style w:type="paragraph" w:customStyle="1" w:styleId="PlainText2">
    <w:name w:val="Plain Text_2"/>
    <w:basedOn w:val="Level3"/>
    <w:link w:val="PlainText2Char"/>
    <w:qFormat/>
    <w:rsid w:val="00421665"/>
    <w:pPr>
      <w:numPr>
        <w:ilvl w:val="0"/>
        <w:numId w:val="0"/>
      </w:numPr>
      <w:ind w:left="680"/>
    </w:pPr>
  </w:style>
  <w:style w:type="character" w:styleId="HTML">
    <w:name w:val="HTML Typewriter"/>
    <w:rsid w:val="00804336"/>
    <w:rPr>
      <w:rFonts w:ascii="Courier New" w:eastAsia="Courier New" w:hAnsi="Courier New" w:cs="Courier New"/>
      <w:sz w:val="20"/>
      <w:szCs w:val="20"/>
    </w:rPr>
  </w:style>
  <w:style w:type="character" w:customStyle="1" w:styleId="PlainText2Char">
    <w:name w:val="Plain Text_2 Char"/>
    <w:basedOn w:val="Level3Char"/>
    <w:link w:val="PlainText2"/>
    <w:rsid w:val="00421665"/>
    <w:rPr>
      <w:rFonts w:ascii="Arial" w:hAnsi="Arial" w:cs="Times New Roman"/>
      <w:sz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D6ED-29CF-4677-834A-829729F5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NEM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Voishvillo</dc:creator>
  <cp:lastModifiedBy>Провозён Екатерина Александровна</cp:lastModifiedBy>
  <cp:revision>9</cp:revision>
  <cp:lastPrinted>2019-06-21T05:19:00Z</cp:lastPrinted>
  <dcterms:created xsi:type="dcterms:W3CDTF">2019-06-21T05:19:00Z</dcterms:created>
  <dcterms:modified xsi:type="dcterms:W3CDTF">2019-09-11T08:55:00Z</dcterms:modified>
</cp:coreProperties>
</file>