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015"/>
        <w:gridCol w:w="5016"/>
      </w:tblGrid>
      <w:tr w:rsidR="00E66E69" w:rsidRPr="00ED415C" w14:paraId="755C4541" w14:textId="77777777" w:rsidTr="00D87FBB">
        <w:trPr>
          <w:trHeight w:val="142"/>
        </w:trPr>
        <w:tc>
          <w:tcPr>
            <w:tcW w:w="5015" w:type="dxa"/>
          </w:tcPr>
          <w:p w14:paraId="7408F5DF" w14:textId="29EEAE03" w:rsidR="00E66E69" w:rsidRPr="00D165A9" w:rsidRDefault="00E66E69" w:rsidP="00E66E69">
            <w:pPr>
              <w:spacing w:before="120" w:after="120" w:line="276" w:lineRule="auto"/>
              <w:jc w:val="right"/>
              <w:rPr>
                <w:rFonts w:ascii="Arial" w:hAnsi="Arial" w:cs="Arial"/>
                <w:sz w:val="20"/>
                <w:szCs w:val="20"/>
                <w:lang w:val="uk-UA"/>
              </w:rPr>
            </w:pPr>
          </w:p>
        </w:tc>
        <w:tc>
          <w:tcPr>
            <w:tcW w:w="5016" w:type="dxa"/>
          </w:tcPr>
          <w:p w14:paraId="73F14AAE" w14:textId="77777777" w:rsidR="00E66E69" w:rsidRPr="00D165A9" w:rsidRDefault="00E66E69" w:rsidP="00E66E69">
            <w:pPr>
              <w:spacing w:before="120" w:after="120" w:line="276" w:lineRule="auto"/>
              <w:rPr>
                <w:rFonts w:ascii="Arial" w:hAnsi="Arial" w:cs="Arial"/>
                <w:b/>
                <w:sz w:val="20"/>
                <w:szCs w:val="20"/>
                <w:lang w:val="uk-UA"/>
              </w:rPr>
            </w:pPr>
            <w:r w:rsidRPr="00D165A9">
              <w:rPr>
                <w:rFonts w:ascii="Arial" w:hAnsi="Arial" w:cs="Arial"/>
                <w:b/>
                <w:sz w:val="20"/>
                <w:szCs w:val="20"/>
                <w:lang w:val="uk-UA"/>
              </w:rPr>
              <w:t>ЗАТВЕРДЖЕНО</w:t>
            </w:r>
          </w:p>
          <w:p w14:paraId="2A50B5D4" w14:textId="693FE260" w:rsidR="00E66E69" w:rsidRPr="00D165A9" w:rsidRDefault="00E66E69" w:rsidP="00150D42">
            <w:pPr>
              <w:spacing w:before="120" w:after="120" w:line="276" w:lineRule="auto"/>
              <w:rPr>
                <w:rFonts w:ascii="Arial" w:hAnsi="Arial" w:cs="Arial"/>
                <w:sz w:val="20"/>
                <w:szCs w:val="20"/>
                <w:lang w:val="uk-UA"/>
              </w:rPr>
            </w:pPr>
            <w:r w:rsidRPr="00D165A9">
              <w:rPr>
                <w:rFonts w:ascii="Arial" w:hAnsi="Arial" w:cs="Arial"/>
                <w:sz w:val="20"/>
                <w:szCs w:val="20"/>
                <w:lang w:val="uk-UA"/>
              </w:rPr>
              <w:t xml:space="preserve">Рішенням </w:t>
            </w:r>
            <w:r w:rsidR="00C45B54">
              <w:rPr>
                <w:rFonts w:ascii="Arial" w:hAnsi="Arial" w:cs="Arial"/>
                <w:sz w:val="20"/>
                <w:szCs w:val="20"/>
                <w:lang w:val="uk-UA"/>
              </w:rPr>
              <w:t>Н</w:t>
            </w:r>
            <w:r w:rsidR="001051E5" w:rsidRPr="00D165A9">
              <w:rPr>
                <w:rFonts w:ascii="Arial" w:hAnsi="Arial" w:cs="Arial"/>
                <w:sz w:val="20"/>
                <w:szCs w:val="20"/>
                <w:lang w:val="uk-UA"/>
              </w:rPr>
              <w:t>аглядової ради</w:t>
            </w:r>
            <w:r w:rsidRPr="00D165A9">
              <w:rPr>
                <w:rFonts w:ascii="Arial" w:hAnsi="Arial" w:cs="Arial"/>
                <w:sz w:val="20"/>
                <w:szCs w:val="20"/>
                <w:lang w:val="uk-UA"/>
              </w:rPr>
              <w:t xml:space="preserve"> </w:t>
            </w:r>
            <w:r w:rsidR="00A23FDA" w:rsidRPr="00D165A9">
              <w:rPr>
                <w:rFonts w:ascii="Arial" w:hAnsi="Arial" w:cs="Arial"/>
                <w:sz w:val="20"/>
                <w:szCs w:val="20"/>
                <w:lang w:val="uk-UA"/>
              </w:rPr>
              <w:br/>
            </w:r>
            <w:r w:rsidR="001051E5" w:rsidRPr="00D165A9">
              <w:rPr>
                <w:rFonts w:ascii="Arial" w:hAnsi="Arial" w:cs="Arial"/>
                <w:sz w:val="20"/>
                <w:szCs w:val="20"/>
                <w:lang w:val="uk-UA"/>
              </w:rPr>
              <w:t>А</w:t>
            </w:r>
            <w:r w:rsidRPr="00D165A9">
              <w:rPr>
                <w:rFonts w:ascii="Arial" w:hAnsi="Arial" w:cs="Arial"/>
                <w:sz w:val="20"/>
                <w:szCs w:val="20"/>
                <w:lang w:val="uk-UA"/>
              </w:rPr>
              <w:t>кціонерного товариства «Сумський завод насосного та енергетичного</w:t>
            </w:r>
            <w:r w:rsidR="001051E5" w:rsidRPr="00D165A9">
              <w:rPr>
                <w:rFonts w:ascii="Arial" w:hAnsi="Arial" w:cs="Arial"/>
                <w:sz w:val="20"/>
                <w:szCs w:val="20"/>
                <w:lang w:val="uk-UA"/>
              </w:rPr>
              <w:t xml:space="preserve"> </w:t>
            </w:r>
            <w:r w:rsidRPr="00D165A9">
              <w:rPr>
                <w:rFonts w:ascii="Arial" w:hAnsi="Arial" w:cs="Arial"/>
                <w:sz w:val="20"/>
                <w:szCs w:val="20"/>
                <w:lang w:val="uk-UA"/>
              </w:rPr>
              <w:t xml:space="preserve">машинобудування «Насосенергомаш» </w:t>
            </w:r>
            <w:r w:rsidR="00A23FDA" w:rsidRPr="00D165A9">
              <w:rPr>
                <w:rFonts w:ascii="Arial" w:hAnsi="Arial" w:cs="Arial"/>
                <w:sz w:val="20"/>
                <w:szCs w:val="20"/>
                <w:lang w:val="uk-UA"/>
              </w:rPr>
              <w:br/>
            </w:r>
            <w:r w:rsidR="00CD390D">
              <w:rPr>
                <w:rFonts w:ascii="Arial" w:hAnsi="Arial" w:cs="Arial"/>
                <w:color w:val="FF0000"/>
                <w:sz w:val="20"/>
                <w:szCs w:val="20"/>
                <w:lang w:val="uk-UA"/>
              </w:rPr>
              <w:t xml:space="preserve"> </w:t>
            </w:r>
            <w:r w:rsidR="000D022D" w:rsidRPr="00C27204">
              <w:rPr>
                <w:rFonts w:ascii="Arial" w:hAnsi="Arial" w:cs="Arial"/>
                <w:sz w:val="20"/>
                <w:szCs w:val="20"/>
                <w:lang w:val="uk-UA"/>
              </w:rPr>
              <w:t>Протокол №</w:t>
            </w:r>
            <w:r w:rsidR="00150D42">
              <w:rPr>
                <w:rFonts w:ascii="Arial" w:hAnsi="Arial" w:cs="Arial"/>
                <w:sz w:val="20"/>
                <w:szCs w:val="20"/>
                <w:lang w:val="ru-RU"/>
              </w:rPr>
              <w:t>94</w:t>
            </w:r>
            <w:r w:rsidR="00206712" w:rsidRPr="00C27204">
              <w:rPr>
                <w:rFonts w:ascii="Arial" w:hAnsi="Arial" w:cs="Arial"/>
                <w:sz w:val="20"/>
                <w:szCs w:val="20"/>
                <w:lang w:val="uk-UA"/>
              </w:rPr>
              <w:t xml:space="preserve"> </w:t>
            </w:r>
            <w:r w:rsidRPr="00C27204">
              <w:rPr>
                <w:rFonts w:ascii="Arial" w:hAnsi="Arial" w:cs="Arial"/>
                <w:sz w:val="20"/>
                <w:szCs w:val="20"/>
                <w:lang w:val="uk-UA"/>
              </w:rPr>
              <w:t xml:space="preserve">від </w:t>
            </w:r>
            <w:r w:rsidR="00CD390D" w:rsidRPr="00C27204">
              <w:rPr>
                <w:rFonts w:ascii="Arial" w:hAnsi="Arial" w:cs="Arial"/>
                <w:sz w:val="20"/>
                <w:szCs w:val="20"/>
                <w:lang w:val="uk-UA"/>
              </w:rPr>
              <w:t>«</w:t>
            </w:r>
            <w:r w:rsidR="00874CC5">
              <w:rPr>
                <w:rFonts w:ascii="Arial" w:hAnsi="Arial" w:cs="Arial"/>
                <w:sz w:val="20"/>
                <w:szCs w:val="20"/>
                <w:u w:val="single"/>
                <w:lang w:val="uk-UA"/>
              </w:rPr>
              <w:t>11</w:t>
            </w:r>
            <w:r w:rsidR="00CD390D" w:rsidRPr="00C27204">
              <w:rPr>
                <w:rFonts w:ascii="Arial" w:hAnsi="Arial" w:cs="Arial"/>
                <w:sz w:val="20"/>
                <w:szCs w:val="20"/>
                <w:lang w:val="uk-UA"/>
              </w:rPr>
              <w:t>»</w:t>
            </w:r>
            <w:r w:rsidR="009D72AC" w:rsidRPr="009D72AC">
              <w:rPr>
                <w:rFonts w:ascii="Arial" w:hAnsi="Arial" w:cs="Arial"/>
                <w:sz w:val="20"/>
                <w:szCs w:val="20"/>
                <w:u w:val="single"/>
                <w:lang w:val="uk-UA"/>
              </w:rPr>
              <w:t>лютого</w:t>
            </w:r>
            <w:r w:rsidR="009D72AC">
              <w:rPr>
                <w:rFonts w:ascii="Arial" w:hAnsi="Arial" w:cs="Arial"/>
                <w:sz w:val="20"/>
                <w:szCs w:val="20"/>
                <w:u w:val="single"/>
                <w:lang w:val="uk-UA"/>
              </w:rPr>
              <w:t xml:space="preserve"> </w:t>
            </w:r>
            <w:r w:rsidRPr="00C27204">
              <w:rPr>
                <w:rFonts w:ascii="Arial" w:hAnsi="Arial" w:cs="Arial"/>
                <w:sz w:val="20"/>
                <w:szCs w:val="20"/>
                <w:lang w:val="uk-UA"/>
              </w:rPr>
              <w:t>20</w:t>
            </w:r>
            <w:r w:rsidR="008E5B44">
              <w:rPr>
                <w:rFonts w:ascii="Arial" w:hAnsi="Arial" w:cs="Arial"/>
                <w:sz w:val="20"/>
                <w:szCs w:val="20"/>
                <w:lang w:val="uk-UA"/>
              </w:rPr>
              <w:t>22</w:t>
            </w:r>
            <w:r w:rsidRPr="00C27204">
              <w:rPr>
                <w:rFonts w:ascii="Arial" w:hAnsi="Arial" w:cs="Arial"/>
                <w:sz w:val="20"/>
                <w:szCs w:val="20"/>
                <w:lang w:val="uk-UA"/>
              </w:rPr>
              <w:t xml:space="preserve"> року</w:t>
            </w:r>
            <w:r w:rsidR="00206712" w:rsidRPr="00C27204">
              <w:rPr>
                <w:rFonts w:ascii="Arial" w:hAnsi="Arial" w:cs="Arial"/>
                <w:sz w:val="20"/>
                <w:szCs w:val="20"/>
                <w:lang w:val="uk-UA"/>
              </w:rPr>
              <w:t xml:space="preserve"> </w:t>
            </w:r>
          </w:p>
        </w:tc>
      </w:tr>
      <w:tr w:rsidR="00F27B21" w:rsidRPr="00ED415C" w14:paraId="273E987A" w14:textId="77777777" w:rsidTr="00D87FBB">
        <w:trPr>
          <w:trHeight w:val="142"/>
        </w:trPr>
        <w:tc>
          <w:tcPr>
            <w:tcW w:w="10031" w:type="dxa"/>
            <w:gridSpan w:val="2"/>
          </w:tcPr>
          <w:p w14:paraId="1CC0B077" w14:textId="77777777" w:rsidR="00F27B21" w:rsidRPr="00D165A9" w:rsidRDefault="00F27B21" w:rsidP="00E66E69">
            <w:pPr>
              <w:spacing w:before="120" w:after="120" w:line="276" w:lineRule="auto"/>
              <w:jc w:val="both"/>
              <w:rPr>
                <w:rFonts w:ascii="Arial" w:hAnsi="Arial" w:cs="Arial"/>
                <w:sz w:val="20"/>
                <w:szCs w:val="20"/>
                <w:lang w:val="uk-UA"/>
              </w:rPr>
            </w:pPr>
          </w:p>
        </w:tc>
      </w:tr>
      <w:tr w:rsidR="00F27B21" w:rsidRPr="00ED415C" w14:paraId="01A955A2" w14:textId="77777777" w:rsidTr="00D87FBB">
        <w:trPr>
          <w:trHeight w:val="142"/>
        </w:trPr>
        <w:tc>
          <w:tcPr>
            <w:tcW w:w="10031" w:type="dxa"/>
            <w:gridSpan w:val="2"/>
          </w:tcPr>
          <w:p w14:paraId="276C5298" w14:textId="77777777" w:rsidR="00F27B21" w:rsidRPr="00D165A9" w:rsidRDefault="00F27B21" w:rsidP="00E66E69">
            <w:pPr>
              <w:spacing w:before="120" w:after="120" w:line="276" w:lineRule="auto"/>
              <w:jc w:val="both"/>
              <w:rPr>
                <w:rFonts w:ascii="Arial" w:hAnsi="Arial" w:cs="Arial"/>
                <w:sz w:val="20"/>
                <w:szCs w:val="20"/>
                <w:lang w:val="uk-UA"/>
              </w:rPr>
            </w:pPr>
          </w:p>
        </w:tc>
      </w:tr>
      <w:tr w:rsidR="00E61E11" w:rsidRPr="00ED415C" w14:paraId="38E42BB6" w14:textId="77777777" w:rsidTr="00D87FBB">
        <w:trPr>
          <w:trHeight w:val="142"/>
        </w:trPr>
        <w:tc>
          <w:tcPr>
            <w:tcW w:w="10031" w:type="dxa"/>
            <w:gridSpan w:val="2"/>
          </w:tcPr>
          <w:p w14:paraId="5E673835" w14:textId="77777777" w:rsidR="00E61E11" w:rsidRPr="00D165A9" w:rsidRDefault="00E61E11" w:rsidP="00E66E69">
            <w:pPr>
              <w:spacing w:before="120" w:after="120" w:line="276" w:lineRule="auto"/>
              <w:jc w:val="both"/>
              <w:rPr>
                <w:rFonts w:ascii="Arial" w:hAnsi="Arial" w:cs="Arial"/>
                <w:sz w:val="20"/>
                <w:szCs w:val="20"/>
                <w:lang w:val="uk-UA"/>
              </w:rPr>
            </w:pPr>
          </w:p>
        </w:tc>
      </w:tr>
      <w:tr w:rsidR="00E61E11" w:rsidRPr="00ED415C" w14:paraId="07862489" w14:textId="77777777" w:rsidTr="00D87FBB">
        <w:trPr>
          <w:trHeight w:val="142"/>
        </w:trPr>
        <w:tc>
          <w:tcPr>
            <w:tcW w:w="10031" w:type="dxa"/>
            <w:gridSpan w:val="2"/>
          </w:tcPr>
          <w:p w14:paraId="3C68475A" w14:textId="77777777" w:rsidR="00E61E11" w:rsidRPr="00CD390D" w:rsidRDefault="00E61E11" w:rsidP="00E66E69">
            <w:pPr>
              <w:spacing w:before="120" w:after="120" w:line="276" w:lineRule="auto"/>
              <w:jc w:val="both"/>
              <w:rPr>
                <w:rFonts w:ascii="Arial" w:hAnsi="Arial" w:cs="Arial"/>
                <w:sz w:val="20"/>
                <w:szCs w:val="20"/>
                <w:lang w:val="ru-RU"/>
              </w:rPr>
            </w:pPr>
          </w:p>
        </w:tc>
      </w:tr>
      <w:tr w:rsidR="00E61E11" w:rsidRPr="00ED415C" w14:paraId="59D67363" w14:textId="77777777" w:rsidTr="00D87FBB">
        <w:trPr>
          <w:trHeight w:val="142"/>
        </w:trPr>
        <w:tc>
          <w:tcPr>
            <w:tcW w:w="10031" w:type="dxa"/>
            <w:gridSpan w:val="2"/>
          </w:tcPr>
          <w:p w14:paraId="321E9211" w14:textId="77777777" w:rsidR="00E61E11" w:rsidRPr="00D165A9" w:rsidRDefault="00E61E11" w:rsidP="00E66E69">
            <w:pPr>
              <w:spacing w:before="120" w:after="120" w:line="276" w:lineRule="auto"/>
              <w:jc w:val="both"/>
              <w:rPr>
                <w:rFonts w:ascii="Arial" w:hAnsi="Arial" w:cs="Arial"/>
                <w:sz w:val="20"/>
                <w:szCs w:val="20"/>
                <w:lang w:val="uk-UA"/>
              </w:rPr>
            </w:pPr>
          </w:p>
        </w:tc>
      </w:tr>
      <w:tr w:rsidR="002C3AF7" w:rsidRPr="00ED415C" w14:paraId="61855FBD" w14:textId="77777777" w:rsidTr="00D87FBB">
        <w:trPr>
          <w:trHeight w:val="142"/>
        </w:trPr>
        <w:tc>
          <w:tcPr>
            <w:tcW w:w="10031" w:type="dxa"/>
            <w:gridSpan w:val="2"/>
          </w:tcPr>
          <w:p w14:paraId="22DF09BD" w14:textId="77777777" w:rsidR="002C3AF7" w:rsidRPr="00D165A9" w:rsidRDefault="002C3AF7" w:rsidP="00E66E69">
            <w:pPr>
              <w:spacing w:before="120" w:after="120" w:line="276" w:lineRule="auto"/>
              <w:jc w:val="both"/>
              <w:rPr>
                <w:rFonts w:ascii="Arial" w:hAnsi="Arial" w:cs="Arial"/>
                <w:sz w:val="20"/>
                <w:szCs w:val="20"/>
                <w:lang w:val="uk-UA"/>
              </w:rPr>
            </w:pPr>
          </w:p>
        </w:tc>
      </w:tr>
      <w:tr w:rsidR="002C3AF7" w:rsidRPr="00ED415C" w14:paraId="7D4E330B" w14:textId="77777777" w:rsidTr="00D87FBB">
        <w:trPr>
          <w:trHeight w:val="142"/>
        </w:trPr>
        <w:tc>
          <w:tcPr>
            <w:tcW w:w="10031" w:type="dxa"/>
            <w:gridSpan w:val="2"/>
          </w:tcPr>
          <w:p w14:paraId="03B6224A" w14:textId="77777777" w:rsidR="002C3AF7" w:rsidRPr="00D165A9" w:rsidRDefault="002C3AF7" w:rsidP="00E66E69">
            <w:pPr>
              <w:spacing w:before="120" w:after="120" w:line="276" w:lineRule="auto"/>
              <w:jc w:val="both"/>
              <w:rPr>
                <w:rFonts w:ascii="Arial" w:hAnsi="Arial" w:cs="Arial"/>
                <w:sz w:val="20"/>
                <w:szCs w:val="20"/>
                <w:lang w:val="uk-UA"/>
              </w:rPr>
            </w:pPr>
          </w:p>
        </w:tc>
      </w:tr>
      <w:tr w:rsidR="00F27B21" w:rsidRPr="00D165A9" w14:paraId="306A61ED" w14:textId="77777777" w:rsidTr="00D87FBB">
        <w:trPr>
          <w:trHeight w:val="142"/>
        </w:trPr>
        <w:tc>
          <w:tcPr>
            <w:tcW w:w="10031" w:type="dxa"/>
            <w:gridSpan w:val="2"/>
          </w:tcPr>
          <w:p w14:paraId="5846D51B" w14:textId="5DEFCE22" w:rsidR="00F27B21" w:rsidRPr="00D165A9" w:rsidRDefault="00660898" w:rsidP="001051E5">
            <w:pPr>
              <w:spacing w:before="120" w:after="120" w:line="276" w:lineRule="auto"/>
              <w:jc w:val="center"/>
              <w:rPr>
                <w:rFonts w:ascii="Arial" w:hAnsi="Arial" w:cs="Arial"/>
                <w:b/>
                <w:sz w:val="32"/>
                <w:szCs w:val="36"/>
                <w:lang w:val="uk-UA"/>
              </w:rPr>
            </w:pPr>
            <w:r w:rsidRPr="00D165A9">
              <w:rPr>
                <w:rFonts w:ascii="Arial" w:hAnsi="Arial" w:cs="Arial"/>
                <w:b/>
                <w:sz w:val="32"/>
                <w:szCs w:val="36"/>
                <w:lang w:val="uk-UA"/>
              </w:rPr>
              <w:t>Тендерна документація</w:t>
            </w:r>
          </w:p>
        </w:tc>
      </w:tr>
      <w:tr w:rsidR="00F27B21" w:rsidRPr="00D165A9" w14:paraId="4E0D80AF" w14:textId="77777777" w:rsidTr="00D87FBB">
        <w:trPr>
          <w:trHeight w:val="142"/>
        </w:trPr>
        <w:tc>
          <w:tcPr>
            <w:tcW w:w="10031" w:type="dxa"/>
            <w:gridSpan w:val="2"/>
          </w:tcPr>
          <w:p w14:paraId="3AF46D2F" w14:textId="490FDA7C" w:rsidR="00F27B21" w:rsidRPr="00D165A9" w:rsidRDefault="00660898" w:rsidP="00660898">
            <w:pPr>
              <w:spacing w:before="120" w:after="120" w:line="276" w:lineRule="auto"/>
              <w:jc w:val="center"/>
              <w:rPr>
                <w:rFonts w:ascii="Arial" w:hAnsi="Arial" w:cs="Arial"/>
                <w:b/>
                <w:sz w:val="32"/>
                <w:szCs w:val="36"/>
                <w:lang w:val="uk-UA"/>
              </w:rPr>
            </w:pPr>
            <w:r w:rsidRPr="00D165A9">
              <w:rPr>
                <w:rFonts w:ascii="Arial" w:hAnsi="Arial" w:cs="Arial"/>
                <w:b/>
                <w:sz w:val="32"/>
                <w:szCs w:val="36"/>
                <w:lang w:val="uk-UA"/>
              </w:rPr>
              <w:t xml:space="preserve">на </w:t>
            </w:r>
            <w:r w:rsidR="001051E5" w:rsidRPr="00D165A9">
              <w:rPr>
                <w:rFonts w:ascii="Arial" w:hAnsi="Arial" w:cs="Arial"/>
                <w:b/>
                <w:sz w:val="32"/>
                <w:szCs w:val="36"/>
                <w:lang w:val="uk-UA"/>
              </w:rPr>
              <w:t xml:space="preserve">проведення </w:t>
            </w:r>
            <w:r w:rsidR="00375B02" w:rsidRPr="00D165A9">
              <w:rPr>
                <w:rFonts w:ascii="Arial" w:hAnsi="Arial" w:cs="Arial"/>
                <w:b/>
                <w:sz w:val="32"/>
                <w:szCs w:val="36"/>
                <w:lang w:val="uk-UA"/>
              </w:rPr>
              <w:t>Конкурсу</w:t>
            </w:r>
            <w:r w:rsidR="001051E5" w:rsidRPr="00D165A9">
              <w:rPr>
                <w:rFonts w:ascii="Arial" w:hAnsi="Arial" w:cs="Arial"/>
                <w:b/>
                <w:sz w:val="32"/>
                <w:szCs w:val="36"/>
                <w:lang w:val="uk-UA"/>
              </w:rPr>
              <w:t xml:space="preserve"> з відбору суб’єктів аудиторської діяльності, які можуть бути призначені для надання послуг з обов’язкового аудиту фінансової звітності</w:t>
            </w:r>
          </w:p>
        </w:tc>
      </w:tr>
      <w:tr w:rsidR="00F27B21" w:rsidRPr="00D165A9" w14:paraId="5E862121" w14:textId="77777777" w:rsidTr="00D87FBB">
        <w:trPr>
          <w:trHeight w:val="142"/>
        </w:trPr>
        <w:tc>
          <w:tcPr>
            <w:tcW w:w="10031" w:type="dxa"/>
            <w:gridSpan w:val="2"/>
          </w:tcPr>
          <w:p w14:paraId="20B518D3" w14:textId="39E7A7E8" w:rsidR="00F27B21" w:rsidRPr="00D165A9" w:rsidRDefault="001051E5" w:rsidP="001051E5">
            <w:pPr>
              <w:spacing w:before="120" w:after="120" w:line="276" w:lineRule="auto"/>
              <w:jc w:val="center"/>
              <w:rPr>
                <w:rFonts w:ascii="Arial" w:hAnsi="Arial" w:cs="Arial"/>
                <w:b/>
                <w:sz w:val="32"/>
                <w:szCs w:val="36"/>
                <w:lang w:val="uk-UA"/>
              </w:rPr>
            </w:pPr>
            <w:r w:rsidRPr="00D165A9">
              <w:rPr>
                <w:rFonts w:ascii="Arial" w:hAnsi="Arial" w:cs="Arial"/>
                <w:b/>
                <w:sz w:val="32"/>
                <w:szCs w:val="36"/>
                <w:lang w:val="uk-UA"/>
              </w:rPr>
              <w:t xml:space="preserve">АТ </w:t>
            </w:r>
            <w:r w:rsidR="00E66E69" w:rsidRPr="00D165A9">
              <w:rPr>
                <w:rFonts w:ascii="Arial" w:hAnsi="Arial" w:cs="Arial"/>
                <w:b/>
                <w:sz w:val="32"/>
                <w:szCs w:val="36"/>
                <w:lang w:val="uk-UA"/>
              </w:rPr>
              <w:t>«Сумський завод «Насосенергомаш»</w:t>
            </w:r>
          </w:p>
        </w:tc>
      </w:tr>
      <w:tr w:rsidR="00F27B21" w:rsidRPr="00D165A9" w14:paraId="749CDA37" w14:textId="77777777" w:rsidTr="00D87FBB">
        <w:trPr>
          <w:trHeight w:val="142"/>
        </w:trPr>
        <w:tc>
          <w:tcPr>
            <w:tcW w:w="10031" w:type="dxa"/>
            <w:gridSpan w:val="2"/>
          </w:tcPr>
          <w:p w14:paraId="5AB1DDF5" w14:textId="565BD635" w:rsidR="00F27B21" w:rsidRPr="00D165A9" w:rsidRDefault="00660898" w:rsidP="00E66E69">
            <w:pPr>
              <w:spacing w:before="120" w:after="120" w:line="276" w:lineRule="auto"/>
              <w:jc w:val="center"/>
              <w:rPr>
                <w:rFonts w:ascii="Arial" w:hAnsi="Arial" w:cs="Arial"/>
                <w:b/>
                <w:sz w:val="32"/>
                <w:szCs w:val="36"/>
                <w:lang w:val="uk-UA"/>
              </w:rPr>
            </w:pPr>
            <w:r w:rsidRPr="00D165A9">
              <w:rPr>
                <w:rFonts w:ascii="Arial" w:hAnsi="Arial" w:cs="Arial"/>
                <w:b/>
                <w:sz w:val="32"/>
                <w:szCs w:val="36"/>
                <w:lang w:val="uk-UA"/>
              </w:rPr>
              <w:t>за 20</w:t>
            </w:r>
            <w:r w:rsidR="008E5B44">
              <w:rPr>
                <w:rFonts w:ascii="Arial" w:hAnsi="Arial" w:cs="Arial"/>
                <w:b/>
                <w:sz w:val="32"/>
                <w:szCs w:val="36"/>
                <w:lang w:val="uk-UA"/>
              </w:rPr>
              <w:t>22</w:t>
            </w:r>
            <w:r w:rsidRPr="00D165A9">
              <w:rPr>
                <w:rFonts w:ascii="Arial" w:hAnsi="Arial" w:cs="Arial"/>
                <w:b/>
                <w:sz w:val="32"/>
                <w:szCs w:val="36"/>
                <w:lang w:val="uk-UA"/>
              </w:rPr>
              <w:t xml:space="preserve"> рік </w:t>
            </w:r>
          </w:p>
        </w:tc>
      </w:tr>
      <w:tr w:rsidR="00F27B21" w:rsidRPr="00D165A9" w14:paraId="6672AEC6" w14:textId="77777777" w:rsidTr="00D87FBB">
        <w:trPr>
          <w:trHeight w:val="142"/>
        </w:trPr>
        <w:tc>
          <w:tcPr>
            <w:tcW w:w="10031" w:type="dxa"/>
            <w:gridSpan w:val="2"/>
          </w:tcPr>
          <w:p w14:paraId="64F6ADB4" w14:textId="5DE8E940" w:rsidR="00F27B21" w:rsidRPr="00D165A9" w:rsidRDefault="00F27B21" w:rsidP="00E66E69">
            <w:pPr>
              <w:spacing w:before="120" w:after="120" w:line="276" w:lineRule="auto"/>
              <w:jc w:val="center"/>
              <w:rPr>
                <w:rFonts w:ascii="Arial" w:hAnsi="Arial" w:cs="Arial"/>
                <w:b/>
                <w:sz w:val="24"/>
                <w:szCs w:val="20"/>
                <w:lang w:val="uk-UA"/>
              </w:rPr>
            </w:pPr>
          </w:p>
        </w:tc>
      </w:tr>
      <w:tr w:rsidR="00F27B21" w:rsidRPr="00D165A9" w14:paraId="3B64667B" w14:textId="77777777" w:rsidTr="00D87FBB">
        <w:trPr>
          <w:trHeight w:val="142"/>
        </w:trPr>
        <w:tc>
          <w:tcPr>
            <w:tcW w:w="10031" w:type="dxa"/>
            <w:gridSpan w:val="2"/>
          </w:tcPr>
          <w:p w14:paraId="58A7E0B5" w14:textId="77777777" w:rsidR="00F27B21" w:rsidRPr="00D165A9" w:rsidRDefault="00F27B21" w:rsidP="00E66E69">
            <w:pPr>
              <w:spacing w:before="120" w:after="120" w:line="276" w:lineRule="auto"/>
              <w:jc w:val="center"/>
              <w:rPr>
                <w:rFonts w:ascii="Arial" w:hAnsi="Arial" w:cs="Arial"/>
                <w:b/>
                <w:sz w:val="20"/>
                <w:szCs w:val="20"/>
                <w:lang w:val="uk-UA"/>
              </w:rPr>
            </w:pPr>
          </w:p>
        </w:tc>
      </w:tr>
      <w:tr w:rsidR="00F27B21" w:rsidRPr="00D165A9" w14:paraId="757B4269" w14:textId="77777777" w:rsidTr="00D87FBB">
        <w:trPr>
          <w:trHeight w:val="142"/>
        </w:trPr>
        <w:tc>
          <w:tcPr>
            <w:tcW w:w="10031" w:type="dxa"/>
            <w:gridSpan w:val="2"/>
          </w:tcPr>
          <w:p w14:paraId="15BC57A6" w14:textId="77777777" w:rsidR="00F27B21" w:rsidRPr="00D165A9" w:rsidRDefault="00F27B21" w:rsidP="00E66E69">
            <w:pPr>
              <w:spacing w:before="120" w:after="120" w:line="276" w:lineRule="auto"/>
              <w:jc w:val="center"/>
              <w:rPr>
                <w:rFonts w:ascii="Arial" w:hAnsi="Arial" w:cs="Arial"/>
                <w:b/>
                <w:sz w:val="20"/>
                <w:szCs w:val="20"/>
                <w:lang w:val="uk-UA"/>
              </w:rPr>
            </w:pPr>
          </w:p>
        </w:tc>
      </w:tr>
      <w:tr w:rsidR="00F27B21" w:rsidRPr="00D165A9" w14:paraId="305E4F43" w14:textId="77777777" w:rsidTr="00D87FBB">
        <w:trPr>
          <w:trHeight w:val="142"/>
        </w:trPr>
        <w:tc>
          <w:tcPr>
            <w:tcW w:w="10031" w:type="dxa"/>
            <w:gridSpan w:val="2"/>
          </w:tcPr>
          <w:p w14:paraId="14AF9E73" w14:textId="77777777" w:rsidR="00F27B21" w:rsidRPr="00D165A9" w:rsidRDefault="00F27B21" w:rsidP="00E66E69">
            <w:pPr>
              <w:spacing w:before="120" w:after="120" w:line="276" w:lineRule="auto"/>
              <w:jc w:val="center"/>
              <w:rPr>
                <w:rFonts w:ascii="Arial" w:hAnsi="Arial" w:cs="Arial"/>
                <w:b/>
                <w:sz w:val="20"/>
                <w:szCs w:val="20"/>
                <w:lang w:val="uk-UA"/>
              </w:rPr>
            </w:pPr>
          </w:p>
        </w:tc>
      </w:tr>
      <w:tr w:rsidR="00E66E69" w:rsidRPr="00D165A9" w14:paraId="407A06A1" w14:textId="77777777" w:rsidTr="00D87FBB">
        <w:trPr>
          <w:trHeight w:val="142"/>
        </w:trPr>
        <w:tc>
          <w:tcPr>
            <w:tcW w:w="10031" w:type="dxa"/>
            <w:gridSpan w:val="2"/>
          </w:tcPr>
          <w:p w14:paraId="7958030D" w14:textId="77777777" w:rsidR="00E66E69" w:rsidRPr="00D165A9" w:rsidRDefault="00E66E69" w:rsidP="00E66E69">
            <w:pPr>
              <w:spacing w:before="120" w:after="120" w:line="276" w:lineRule="auto"/>
              <w:jc w:val="center"/>
              <w:rPr>
                <w:rFonts w:ascii="Arial" w:hAnsi="Arial" w:cs="Arial"/>
                <w:b/>
                <w:sz w:val="20"/>
                <w:szCs w:val="20"/>
                <w:lang w:val="uk-UA"/>
              </w:rPr>
            </w:pPr>
          </w:p>
        </w:tc>
      </w:tr>
      <w:tr w:rsidR="00E66E69" w:rsidRPr="00D165A9" w14:paraId="17D03633" w14:textId="77777777" w:rsidTr="00D87FBB">
        <w:trPr>
          <w:trHeight w:val="142"/>
        </w:trPr>
        <w:tc>
          <w:tcPr>
            <w:tcW w:w="10031" w:type="dxa"/>
            <w:gridSpan w:val="2"/>
          </w:tcPr>
          <w:p w14:paraId="23B5FDA4" w14:textId="77777777" w:rsidR="00E66E69" w:rsidRPr="00D165A9" w:rsidRDefault="00E66E69" w:rsidP="00E66E69">
            <w:pPr>
              <w:spacing w:before="120" w:after="120" w:line="276" w:lineRule="auto"/>
              <w:jc w:val="center"/>
              <w:rPr>
                <w:rFonts w:ascii="Arial" w:hAnsi="Arial" w:cs="Arial"/>
                <w:b/>
                <w:sz w:val="20"/>
                <w:szCs w:val="20"/>
                <w:lang w:val="uk-UA"/>
              </w:rPr>
            </w:pPr>
          </w:p>
        </w:tc>
      </w:tr>
      <w:tr w:rsidR="00F27B21" w:rsidRPr="00D165A9" w14:paraId="2A971F3D" w14:textId="77777777" w:rsidTr="00D87FBB">
        <w:trPr>
          <w:trHeight w:val="142"/>
        </w:trPr>
        <w:tc>
          <w:tcPr>
            <w:tcW w:w="10031" w:type="dxa"/>
            <w:gridSpan w:val="2"/>
          </w:tcPr>
          <w:p w14:paraId="3E85B5AA" w14:textId="77777777" w:rsidR="00F27B21" w:rsidRPr="00D165A9" w:rsidRDefault="00F27B21" w:rsidP="00E66E69">
            <w:pPr>
              <w:spacing w:before="120" w:after="120" w:line="276" w:lineRule="auto"/>
              <w:jc w:val="center"/>
              <w:rPr>
                <w:rFonts w:ascii="Arial" w:hAnsi="Arial" w:cs="Arial"/>
                <w:b/>
                <w:sz w:val="20"/>
                <w:szCs w:val="20"/>
                <w:lang w:val="uk-UA"/>
              </w:rPr>
            </w:pPr>
          </w:p>
        </w:tc>
      </w:tr>
      <w:tr w:rsidR="00F27B21" w:rsidRPr="00D165A9" w14:paraId="56DE6A7A" w14:textId="77777777" w:rsidTr="00D87FBB">
        <w:trPr>
          <w:trHeight w:val="142"/>
        </w:trPr>
        <w:tc>
          <w:tcPr>
            <w:tcW w:w="10031" w:type="dxa"/>
            <w:gridSpan w:val="2"/>
          </w:tcPr>
          <w:p w14:paraId="029630E5" w14:textId="77777777" w:rsidR="00F27B21" w:rsidRPr="00D165A9" w:rsidRDefault="00F27B21" w:rsidP="00E66E69">
            <w:pPr>
              <w:spacing w:before="120" w:after="120" w:line="276" w:lineRule="auto"/>
              <w:jc w:val="center"/>
              <w:rPr>
                <w:rFonts w:ascii="Arial" w:hAnsi="Arial" w:cs="Arial"/>
                <w:b/>
                <w:sz w:val="20"/>
                <w:szCs w:val="20"/>
                <w:lang w:val="uk-UA"/>
              </w:rPr>
            </w:pPr>
          </w:p>
        </w:tc>
      </w:tr>
      <w:tr w:rsidR="00F27B21" w:rsidRPr="00D165A9" w14:paraId="570A8E38" w14:textId="77777777" w:rsidTr="00D87FBB">
        <w:trPr>
          <w:trHeight w:val="142"/>
        </w:trPr>
        <w:tc>
          <w:tcPr>
            <w:tcW w:w="10031" w:type="dxa"/>
            <w:gridSpan w:val="2"/>
          </w:tcPr>
          <w:p w14:paraId="5C662E49" w14:textId="5D7B3789" w:rsidR="00F27B21" w:rsidRPr="00D165A9" w:rsidRDefault="00F27B21" w:rsidP="00E66E69">
            <w:pPr>
              <w:spacing w:before="120" w:after="120" w:line="276" w:lineRule="auto"/>
              <w:jc w:val="center"/>
              <w:rPr>
                <w:rFonts w:ascii="Arial" w:hAnsi="Arial" w:cs="Arial"/>
                <w:b/>
                <w:sz w:val="20"/>
                <w:szCs w:val="20"/>
                <w:lang w:val="uk-UA"/>
              </w:rPr>
            </w:pPr>
          </w:p>
        </w:tc>
      </w:tr>
      <w:tr w:rsidR="00660898" w:rsidRPr="00D165A9" w14:paraId="63C7DBB0" w14:textId="77777777" w:rsidTr="00D87FBB">
        <w:trPr>
          <w:trHeight w:val="142"/>
        </w:trPr>
        <w:tc>
          <w:tcPr>
            <w:tcW w:w="10031" w:type="dxa"/>
            <w:gridSpan w:val="2"/>
          </w:tcPr>
          <w:p w14:paraId="05D5526D" w14:textId="77777777" w:rsidR="00660898" w:rsidRPr="00D165A9" w:rsidRDefault="00660898" w:rsidP="00E66E69">
            <w:pPr>
              <w:spacing w:before="120" w:after="120" w:line="276" w:lineRule="auto"/>
              <w:jc w:val="center"/>
              <w:rPr>
                <w:rFonts w:ascii="Arial" w:hAnsi="Arial" w:cs="Arial"/>
                <w:b/>
                <w:sz w:val="20"/>
                <w:szCs w:val="20"/>
                <w:lang w:val="uk-UA"/>
              </w:rPr>
            </w:pPr>
          </w:p>
        </w:tc>
      </w:tr>
      <w:tr w:rsidR="00660898" w:rsidRPr="00D165A9" w14:paraId="4C365FD6" w14:textId="77777777" w:rsidTr="00D87FBB">
        <w:trPr>
          <w:trHeight w:val="142"/>
        </w:trPr>
        <w:tc>
          <w:tcPr>
            <w:tcW w:w="10031" w:type="dxa"/>
            <w:gridSpan w:val="2"/>
          </w:tcPr>
          <w:p w14:paraId="2A8505A5" w14:textId="77777777" w:rsidR="00660898" w:rsidRPr="00D165A9" w:rsidRDefault="00660898" w:rsidP="00E66E69">
            <w:pPr>
              <w:spacing w:before="120" w:after="120" w:line="276" w:lineRule="auto"/>
              <w:jc w:val="center"/>
              <w:rPr>
                <w:rFonts w:ascii="Arial" w:hAnsi="Arial" w:cs="Arial"/>
                <w:b/>
                <w:sz w:val="20"/>
                <w:szCs w:val="20"/>
                <w:lang w:val="uk-UA"/>
              </w:rPr>
            </w:pPr>
          </w:p>
        </w:tc>
      </w:tr>
      <w:tr w:rsidR="00F27B21" w:rsidRPr="00D165A9" w14:paraId="2F5DC6E2" w14:textId="77777777" w:rsidTr="00D87FBB">
        <w:trPr>
          <w:trHeight w:val="142"/>
        </w:trPr>
        <w:tc>
          <w:tcPr>
            <w:tcW w:w="10031" w:type="dxa"/>
            <w:gridSpan w:val="2"/>
          </w:tcPr>
          <w:p w14:paraId="4AFEE32B" w14:textId="66E2D5CE" w:rsidR="00F27B21" w:rsidRPr="00D165A9" w:rsidRDefault="002C3AF7" w:rsidP="00E66E69">
            <w:pPr>
              <w:spacing w:before="120" w:after="120" w:line="276" w:lineRule="auto"/>
              <w:jc w:val="center"/>
              <w:rPr>
                <w:rFonts w:ascii="Arial" w:hAnsi="Arial" w:cs="Arial"/>
                <w:b/>
                <w:sz w:val="20"/>
                <w:szCs w:val="20"/>
                <w:lang w:val="uk-UA"/>
              </w:rPr>
            </w:pPr>
            <w:r w:rsidRPr="00D165A9">
              <w:rPr>
                <w:rFonts w:ascii="Arial" w:hAnsi="Arial" w:cs="Arial"/>
                <w:b/>
                <w:sz w:val="20"/>
                <w:szCs w:val="20"/>
                <w:lang w:val="uk-UA"/>
              </w:rPr>
              <w:t xml:space="preserve">м. Суми, </w:t>
            </w:r>
            <w:r w:rsidR="001051E5" w:rsidRPr="00D165A9">
              <w:rPr>
                <w:rFonts w:ascii="Arial" w:hAnsi="Arial" w:cs="Arial"/>
                <w:b/>
                <w:sz w:val="20"/>
                <w:szCs w:val="20"/>
                <w:lang w:val="uk-UA"/>
              </w:rPr>
              <w:t>20</w:t>
            </w:r>
            <w:r w:rsidR="008E5B44">
              <w:rPr>
                <w:rFonts w:ascii="Arial" w:hAnsi="Arial" w:cs="Arial"/>
                <w:b/>
                <w:sz w:val="20"/>
                <w:szCs w:val="20"/>
                <w:lang w:val="uk-UA"/>
              </w:rPr>
              <w:t>22</w:t>
            </w:r>
            <w:r w:rsidR="00E66E69" w:rsidRPr="00D165A9">
              <w:rPr>
                <w:rFonts w:ascii="Arial" w:hAnsi="Arial" w:cs="Arial"/>
                <w:b/>
                <w:sz w:val="20"/>
                <w:szCs w:val="20"/>
                <w:lang w:val="uk-UA"/>
              </w:rPr>
              <w:t xml:space="preserve"> р.</w:t>
            </w:r>
          </w:p>
        </w:tc>
      </w:tr>
    </w:tbl>
    <w:tbl>
      <w:tblPr>
        <w:tblStyle w:val="a3"/>
        <w:tblW w:w="10031" w:type="dxa"/>
        <w:tblLook w:val="04A0" w:firstRow="1" w:lastRow="0" w:firstColumn="1" w:lastColumn="0" w:noHBand="0" w:noVBand="1"/>
      </w:tblPr>
      <w:tblGrid>
        <w:gridCol w:w="576"/>
        <w:gridCol w:w="2677"/>
        <w:gridCol w:w="6778"/>
      </w:tblGrid>
      <w:tr w:rsidR="00375B02" w:rsidRPr="00D165A9" w14:paraId="709E19CA" w14:textId="77777777" w:rsidTr="00D87FBB">
        <w:tc>
          <w:tcPr>
            <w:tcW w:w="576" w:type="dxa"/>
          </w:tcPr>
          <w:p w14:paraId="1A8A88F5" w14:textId="2FEECFC4" w:rsidR="00375B02" w:rsidRPr="00D165A9" w:rsidRDefault="00375B02" w:rsidP="00375B02">
            <w:pPr>
              <w:pStyle w:val="Level1"/>
            </w:pPr>
          </w:p>
        </w:tc>
        <w:tc>
          <w:tcPr>
            <w:tcW w:w="9455" w:type="dxa"/>
            <w:gridSpan w:val="2"/>
          </w:tcPr>
          <w:p w14:paraId="670CC994" w14:textId="5D055084" w:rsidR="00375B02" w:rsidRPr="00D165A9" w:rsidRDefault="00375B02" w:rsidP="00375B02">
            <w:pPr>
              <w:pStyle w:val="afe"/>
              <w:spacing w:before="60" w:after="60" w:line="276" w:lineRule="auto"/>
              <w:jc w:val="center"/>
              <w:rPr>
                <w:rFonts w:ascii="Arial" w:hAnsi="Arial" w:cs="Arial"/>
                <w:b/>
                <w:sz w:val="20"/>
                <w:szCs w:val="20"/>
                <w:lang w:val="uk-UA"/>
              </w:rPr>
            </w:pPr>
            <w:r w:rsidRPr="00D165A9">
              <w:rPr>
                <w:rFonts w:ascii="Arial" w:hAnsi="Arial" w:cs="Arial"/>
                <w:b/>
                <w:sz w:val="20"/>
                <w:szCs w:val="20"/>
                <w:lang w:val="uk-UA"/>
              </w:rPr>
              <w:t>Загальні положення</w:t>
            </w:r>
          </w:p>
        </w:tc>
      </w:tr>
      <w:tr w:rsidR="00206712" w:rsidRPr="00ED415C" w14:paraId="63A53FC6" w14:textId="77777777" w:rsidTr="00D87FBB">
        <w:tc>
          <w:tcPr>
            <w:tcW w:w="576" w:type="dxa"/>
          </w:tcPr>
          <w:p w14:paraId="2907832F" w14:textId="77777777" w:rsidR="00206712" w:rsidRPr="00D165A9" w:rsidRDefault="00206712" w:rsidP="00375B02">
            <w:pPr>
              <w:pStyle w:val="Level2"/>
            </w:pPr>
          </w:p>
        </w:tc>
        <w:tc>
          <w:tcPr>
            <w:tcW w:w="2677" w:type="dxa"/>
          </w:tcPr>
          <w:p w14:paraId="52720651" w14:textId="40E10E74" w:rsidR="00206712" w:rsidRPr="00D165A9" w:rsidRDefault="00206712" w:rsidP="00206712">
            <w:pPr>
              <w:pStyle w:val="afe"/>
              <w:spacing w:before="60" w:after="60" w:line="276" w:lineRule="auto"/>
              <w:jc w:val="both"/>
              <w:rPr>
                <w:rFonts w:ascii="Arial" w:hAnsi="Arial" w:cs="Arial"/>
                <w:b/>
                <w:sz w:val="20"/>
                <w:szCs w:val="20"/>
                <w:lang w:val="uk-UA" w:eastAsia="ru-RU"/>
              </w:rPr>
            </w:pPr>
            <w:r w:rsidRPr="00D165A9">
              <w:rPr>
                <w:rFonts w:ascii="Arial" w:hAnsi="Arial" w:cs="Arial"/>
                <w:sz w:val="20"/>
                <w:szCs w:val="20"/>
                <w:lang w:val="uk-UA"/>
              </w:rPr>
              <w:t>Терміни, які вживаються в тендерній документації</w:t>
            </w:r>
          </w:p>
        </w:tc>
        <w:tc>
          <w:tcPr>
            <w:tcW w:w="6778" w:type="dxa"/>
          </w:tcPr>
          <w:p w14:paraId="6D9B5889" w14:textId="6241AF0F" w:rsidR="00375B02" w:rsidRPr="00D165A9" w:rsidRDefault="00206712" w:rsidP="00375B02">
            <w:pPr>
              <w:pStyle w:val="afe"/>
              <w:spacing w:before="60" w:after="60" w:line="276" w:lineRule="auto"/>
              <w:jc w:val="both"/>
              <w:rPr>
                <w:rFonts w:ascii="Arial" w:hAnsi="Arial" w:cs="Arial"/>
                <w:sz w:val="20"/>
                <w:szCs w:val="20"/>
                <w:lang w:val="uk-UA"/>
              </w:rPr>
            </w:pPr>
            <w:r w:rsidRPr="00D165A9">
              <w:rPr>
                <w:rFonts w:ascii="Arial" w:hAnsi="Arial" w:cs="Arial"/>
                <w:sz w:val="20"/>
                <w:szCs w:val="20"/>
                <w:lang w:val="uk-UA"/>
              </w:rPr>
              <w:t>Тендерна  документація  (запит  цінових  пропозицій)  розроблена  на виконання  вимог  Закону  України  «Про  аудит  фінансової  звітності  та аудиторську  діяльність»  №</w:t>
            </w:r>
            <w:r w:rsidR="00D87FBB">
              <w:rPr>
                <w:rFonts w:ascii="Arial" w:hAnsi="Arial" w:cs="Arial"/>
                <w:sz w:val="20"/>
                <w:szCs w:val="20"/>
                <w:lang w:val="uk-UA"/>
              </w:rPr>
              <w:t> </w:t>
            </w:r>
            <w:r w:rsidRPr="00D165A9">
              <w:rPr>
                <w:rFonts w:ascii="Arial" w:hAnsi="Arial" w:cs="Arial"/>
                <w:sz w:val="20"/>
                <w:szCs w:val="20"/>
                <w:lang w:val="uk-UA"/>
              </w:rPr>
              <w:t>2258-VIII  від  21.12.2017</w:t>
            </w:r>
            <w:r w:rsidR="00D87FBB">
              <w:rPr>
                <w:rFonts w:ascii="Arial" w:hAnsi="Arial" w:cs="Arial"/>
                <w:sz w:val="20"/>
                <w:szCs w:val="20"/>
                <w:lang w:val="uk-UA"/>
              </w:rPr>
              <w:t> </w:t>
            </w:r>
            <w:r w:rsidRPr="00D165A9">
              <w:rPr>
                <w:rFonts w:ascii="Arial" w:hAnsi="Arial" w:cs="Arial"/>
                <w:sz w:val="20"/>
                <w:szCs w:val="20"/>
                <w:lang w:val="uk-UA"/>
              </w:rPr>
              <w:t xml:space="preserve">р.  (далі – </w:t>
            </w:r>
            <w:r w:rsidRPr="00D165A9">
              <w:rPr>
                <w:rFonts w:ascii="Arial" w:hAnsi="Arial" w:cs="Arial"/>
                <w:b/>
                <w:sz w:val="20"/>
                <w:szCs w:val="20"/>
                <w:lang w:val="uk-UA"/>
              </w:rPr>
              <w:t>Закон</w:t>
            </w:r>
            <w:r w:rsidRPr="00D165A9">
              <w:rPr>
                <w:rFonts w:ascii="Arial" w:hAnsi="Arial" w:cs="Arial"/>
                <w:sz w:val="20"/>
                <w:szCs w:val="20"/>
                <w:lang w:val="uk-UA"/>
              </w:rPr>
              <w:t xml:space="preserve">)  з метою проведення </w:t>
            </w:r>
            <w:r w:rsidR="00375B02" w:rsidRPr="00D165A9">
              <w:rPr>
                <w:rFonts w:ascii="Arial" w:hAnsi="Arial" w:cs="Arial"/>
                <w:sz w:val="20"/>
                <w:szCs w:val="20"/>
                <w:lang w:val="uk-UA"/>
              </w:rPr>
              <w:t>конкурсу</w:t>
            </w:r>
            <w:r w:rsidRPr="00D165A9">
              <w:rPr>
                <w:rFonts w:ascii="Arial" w:hAnsi="Arial" w:cs="Arial"/>
                <w:sz w:val="20"/>
                <w:szCs w:val="20"/>
                <w:lang w:val="uk-UA"/>
              </w:rPr>
              <w:t xml:space="preserve"> з відбору суб</w:t>
            </w:r>
            <w:r w:rsidR="00D87FBB">
              <w:rPr>
                <w:rFonts w:ascii="Arial" w:hAnsi="Arial" w:cs="Arial"/>
                <w:sz w:val="20"/>
                <w:szCs w:val="20"/>
                <w:lang w:val="uk-UA"/>
              </w:rPr>
              <w:t>’</w:t>
            </w:r>
            <w:r w:rsidRPr="00D165A9">
              <w:rPr>
                <w:rFonts w:ascii="Arial" w:hAnsi="Arial" w:cs="Arial"/>
                <w:sz w:val="20"/>
                <w:szCs w:val="20"/>
                <w:lang w:val="uk-UA"/>
              </w:rPr>
              <w:t>єктів аудиторської діяльності,  які  можуть  бути  призначені  для  надання  послуг  з обов</w:t>
            </w:r>
            <w:r w:rsidR="00D87FBB">
              <w:rPr>
                <w:rFonts w:ascii="Arial" w:hAnsi="Arial" w:cs="Arial"/>
                <w:sz w:val="20"/>
                <w:szCs w:val="20"/>
                <w:lang w:val="uk-UA"/>
              </w:rPr>
              <w:t>’</w:t>
            </w:r>
            <w:r w:rsidRPr="00D165A9">
              <w:rPr>
                <w:rFonts w:ascii="Arial" w:hAnsi="Arial" w:cs="Arial"/>
                <w:sz w:val="20"/>
                <w:szCs w:val="20"/>
                <w:lang w:val="uk-UA"/>
              </w:rPr>
              <w:t xml:space="preserve">язкового аудиту фінансової звітності </w:t>
            </w:r>
            <w:r w:rsidR="00375B02" w:rsidRPr="00D165A9">
              <w:rPr>
                <w:rFonts w:ascii="Arial" w:hAnsi="Arial" w:cs="Arial"/>
                <w:sz w:val="20"/>
                <w:szCs w:val="20"/>
                <w:lang w:val="uk-UA"/>
              </w:rPr>
              <w:t xml:space="preserve">АТ «Сумський завод «Насосенергомаш» (далі – </w:t>
            </w:r>
            <w:r w:rsidR="00375B02" w:rsidRPr="00D165A9">
              <w:rPr>
                <w:rFonts w:ascii="Arial" w:hAnsi="Arial" w:cs="Arial"/>
                <w:b/>
                <w:sz w:val="20"/>
                <w:szCs w:val="20"/>
                <w:lang w:val="uk-UA"/>
              </w:rPr>
              <w:t>Замовник</w:t>
            </w:r>
            <w:r w:rsidR="00375B02" w:rsidRPr="00D165A9">
              <w:rPr>
                <w:rFonts w:ascii="Arial" w:hAnsi="Arial" w:cs="Arial"/>
                <w:sz w:val="20"/>
                <w:szCs w:val="20"/>
                <w:lang w:val="uk-UA"/>
              </w:rPr>
              <w:t>) за 20</w:t>
            </w:r>
            <w:r w:rsidR="008E5B44">
              <w:rPr>
                <w:rFonts w:ascii="Arial" w:hAnsi="Arial" w:cs="Arial"/>
                <w:sz w:val="20"/>
                <w:szCs w:val="20"/>
                <w:lang w:val="uk-UA"/>
              </w:rPr>
              <w:t>22</w:t>
            </w:r>
            <w:r w:rsidR="00375B02" w:rsidRPr="00D165A9">
              <w:rPr>
                <w:rFonts w:ascii="Arial" w:hAnsi="Arial" w:cs="Arial"/>
                <w:sz w:val="20"/>
                <w:szCs w:val="20"/>
                <w:lang w:val="uk-UA"/>
              </w:rPr>
              <w:t xml:space="preserve"> рік</w:t>
            </w:r>
            <w:r w:rsidRPr="00D165A9">
              <w:rPr>
                <w:rFonts w:ascii="Arial" w:hAnsi="Arial" w:cs="Arial"/>
                <w:sz w:val="20"/>
                <w:szCs w:val="20"/>
                <w:lang w:val="uk-UA"/>
              </w:rPr>
              <w:t xml:space="preserve"> (далі</w:t>
            </w:r>
            <w:r w:rsidR="00375B02" w:rsidRPr="00D165A9">
              <w:rPr>
                <w:rFonts w:ascii="Arial" w:hAnsi="Arial" w:cs="Arial"/>
                <w:sz w:val="20"/>
                <w:szCs w:val="20"/>
                <w:lang w:val="uk-UA"/>
              </w:rPr>
              <w:t xml:space="preserve"> </w:t>
            </w:r>
            <w:r w:rsidRPr="00D165A9">
              <w:rPr>
                <w:rFonts w:ascii="Arial" w:hAnsi="Arial" w:cs="Arial"/>
                <w:sz w:val="20"/>
                <w:szCs w:val="20"/>
                <w:lang w:val="uk-UA"/>
              </w:rPr>
              <w:t xml:space="preserve">– </w:t>
            </w:r>
            <w:r w:rsidRPr="00D165A9">
              <w:rPr>
                <w:rFonts w:ascii="Arial" w:hAnsi="Arial" w:cs="Arial"/>
                <w:b/>
                <w:sz w:val="20"/>
                <w:szCs w:val="20"/>
                <w:lang w:val="uk-UA"/>
              </w:rPr>
              <w:t>Конкурс</w:t>
            </w:r>
            <w:r w:rsidRPr="00D165A9">
              <w:rPr>
                <w:rFonts w:ascii="Arial" w:hAnsi="Arial" w:cs="Arial"/>
                <w:sz w:val="20"/>
                <w:szCs w:val="20"/>
                <w:lang w:val="uk-UA"/>
              </w:rPr>
              <w:t>).</w:t>
            </w:r>
          </w:p>
          <w:p w14:paraId="204073C0" w14:textId="30719126" w:rsidR="00206712" w:rsidRPr="00D165A9" w:rsidRDefault="00375B02" w:rsidP="004B5564">
            <w:pPr>
              <w:pStyle w:val="afe"/>
              <w:spacing w:before="60" w:after="60" w:line="276" w:lineRule="auto"/>
              <w:jc w:val="both"/>
              <w:rPr>
                <w:rFonts w:ascii="Arial" w:hAnsi="Arial" w:cs="Arial"/>
                <w:b/>
                <w:sz w:val="20"/>
                <w:szCs w:val="20"/>
                <w:lang w:val="uk-UA" w:eastAsia="ru-RU"/>
              </w:rPr>
            </w:pPr>
            <w:r w:rsidRPr="00D165A9">
              <w:rPr>
                <w:rFonts w:ascii="Arial" w:hAnsi="Arial" w:cs="Arial"/>
                <w:sz w:val="20"/>
                <w:szCs w:val="20"/>
                <w:lang w:val="uk-UA"/>
              </w:rPr>
              <w:t xml:space="preserve">Усі інші терміни, що наведені у тендерній документації, використовуються відповідно до </w:t>
            </w:r>
            <w:r w:rsidR="004B5564">
              <w:rPr>
                <w:rFonts w:ascii="Arial" w:hAnsi="Arial" w:cs="Arial"/>
                <w:sz w:val="20"/>
                <w:szCs w:val="20"/>
                <w:lang w:val="uk-UA"/>
              </w:rPr>
              <w:t>П</w:t>
            </w:r>
            <w:r w:rsidRPr="00D165A9">
              <w:rPr>
                <w:rFonts w:ascii="Arial" w:hAnsi="Arial" w:cs="Arial"/>
                <w:sz w:val="20"/>
                <w:szCs w:val="20"/>
                <w:lang w:val="uk-UA"/>
              </w:rPr>
              <w:t>орядку проведення конкурсу з відбору суб’єктів аудиторської діяльності, які можуть бути призначені для надання послуг з обов’язкового аудиту фінансової звітності АТ «Сумський завод «Насосенергомаш», затверджен</w:t>
            </w:r>
            <w:r w:rsidR="004B5564">
              <w:rPr>
                <w:rFonts w:ascii="Arial" w:hAnsi="Arial" w:cs="Arial"/>
                <w:sz w:val="20"/>
                <w:szCs w:val="20"/>
                <w:lang w:val="uk-UA"/>
              </w:rPr>
              <w:t>ого</w:t>
            </w:r>
            <w:r w:rsidRPr="00D165A9">
              <w:rPr>
                <w:rFonts w:ascii="Arial" w:hAnsi="Arial" w:cs="Arial"/>
                <w:sz w:val="20"/>
                <w:szCs w:val="20"/>
                <w:lang w:val="uk-UA"/>
              </w:rPr>
              <w:t xml:space="preserve"> рішенням наглядової ради АТ «Сумський завод «Насосенергомаш» (Протокол №61 від 14.02.2019 року)</w:t>
            </w:r>
            <w:r w:rsidR="00260EEA" w:rsidRPr="00D165A9">
              <w:rPr>
                <w:rFonts w:ascii="Arial" w:hAnsi="Arial" w:cs="Arial"/>
                <w:sz w:val="20"/>
                <w:szCs w:val="20"/>
                <w:lang w:val="uk-UA"/>
              </w:rPr>
              <w:t>.</w:t>
            </w:r>
          </w:p>
        </w:tc>
      </w:tr>
      <w:tr w:rsidR="003871BC" w:rsidRPr="00D165A9" w14:paraId="282418BA" w14:textId="77777777" w:rsidTr="00D87FBB">
        <w:tc>
          <w:tcPr>
            <w:tcW w:w="576" w:type="dxa"/>
          </w:tcPr>
          <w:p w14:paraId="7039800B" w14:textId="358AAF69" w:rsidR="00660898" w:rsidRPr="00D165A9" w:rsidRDefault="00660898" w:rsidP="003871BC">
            <w:pPr>
              <w:pStyle w:val="Level1"/>
              <w:rPr>
                <w:rFonts w:cs="Arial"/>
                <w:szCs w:val="20"/>
              </w:rPr>
            </w:pPr>
          </w:p>
        </w:tc>
        <w:tc>
          <w:tcPr>
            <w:tcW w:w="9455" w:type="dxa"/>
            <w:gridSpan w:val="2"/>
          </w:tcPr>
          <w:p w14:paraId="68F207DA" w14:textId="44855482" w:rsidR="00660898" w:rsidRPr="00D165A9" w:rsidRDefault="00660898" w:rsidP="00375B02">
            <w:pPr>
              <w:pStyle w:val="afe"/>
              <w:spacing w:before="60" w:after="60" w:line="276" w:lineRule="auto"/>
              <w:jc w:val="center"/>
              <w:rPr>
                <w:rFonts w:ascii="Arial" w:hAnsi="Arial" w:cs="Arial"/>
                <w:b/>
                <w:sz w:val="20"/>
                <w:szCs w:val="20"/>
                <w:lang w:val="uk-UA" w:eastAsia="ru-RU"/>
              </w:rPr>
            </w:pPr>
            <w:r w:rsidRPr="00D165A9">
              <w:rPr>
                <w:rFonts w:ascii="Arial" w:hAnsi="Arial" w:cs="Arial"/>
                <w:b/>
                <w:sz w:val="20"/>
                <w:szCs w:val="20"/>
                <w:lang w:val="uk-UA" w:eastAsia="ru-RU"/>
              </w:rPr>
              <w:t>Відомості про Замовника</w:t>
            </w:r>
          </w:p>
        </w:tc>
      </w:tr>
      <w:tr w:rsidR="003871BC" w:rsidRPr="00ED415C" w14:paraId="46BA9BD9" w14:textId="77777777" w:rsidTr="00D87FBB">
        <w:tc>
          <w:tcPr>
            <w:tcW w:w="576" w:type="dxa"/>
          </w:tcPr>
          <w:p w14:paraId="0BD56BF1" w14:textId="42F197C1" w:rsidR="00660898" w:rsidRPr="00D165A9" w:rsidRDefault="00660898" w:rsidP="003871BC">
            <w:pPr>
              <w:pStyle w:val="Level2"/>
              <w:rPr>
                <w:rFonts w:cs="Arial"/>
                <w:szCs w:val="20"/>
              </w:rPr>
            </w:pPr>
          </w:p>
        </w:tc>
        <w:tc>
          <w:tcPr>
            <w:tcW w:w="2677" w:type="dxa"/>
          </w:tcPr>
          <w:p w14:paraId="159AC443" w14:textId="77777777" w:rsidR="00660898" w:rsidRPr="00D165A9" w:rsidRDefault="00660898" w:rsidP="003871BC">
            <w:pPr>
              <w:pStyle w:val="afe"/>
              <w:spacing w:before="60" w:after="60" w:line="276" w:lineRule="auto"/>
              <w:jc w:val="both"/>
              <w:rPr>
                <w:rFonts w:ascii="Arial" w:hAnsi="Arial" w:cs="Arial"/>
                <w:b/>
                <w:sz w:val="20"/>
                <w:szCs w:val="20"/>
                <w:lang w:val="uk-UA" w:eastAsia="ru-RU"/>
              </w:rPr>
            </w:pPr>
            <w:r w:rsidRPr="00D165A9">
              <w:rPr>
                <w:rFonts w:ascii="Arial" w:hAnsi="Arial" w:cs="Arial"/>
                <w:sz w:val="20"/>
                <w:szCs w:val="20"/>
                <w:lang w:val="uk-UA"/>
              </w:rPr>
              <w:t>Повне найменування:</w:t>
            </w:r>
          </w:p>
        </w:tc>
        <w:tc>
          <w:tcPr>
            <w:tcW w:w="6778" w:type="dxa"/>
          </w:tcPr>
          <w:p w14:paraId="6D67EB4B" w14:textId="2AD4FC05" w:rsidR="00660898" w:rsidRPr="00D165A9" w:rsidRDefault="00991902" w:rsidP="003871BC">
            <w:pPr>
              <w:pStyle w:val="afe"/>
              <w:spacing w:before="60" w:after="60" w:line="276" w:lineRule="auto"/>
              <w:jc w:val="both"/>
              <w:rPr>
                <w:rFonts w:ascii="Arial" w:hAnsi="Arial" w:cs="Arial"/>
                <w:sz w:val="20"/>
                <w:szCs w:val="20"/>
                <w:lang w:val="uk-UA"/>
              </w:rPr>
            </w:pPr>
            <w:r w:rsidRPr="00D165A9">
              <w:rPr>
                <w:rFonts w:ascii="Arial" w:hAnsi="Arial" w:cs="Arial"/>
                <w:sz w:val="20"/>
                <w:szCs w:val="20"/>
                <w:lang w:val="uk-UA"/>
              </w:rPr>
              <w:t>Акціонерне товариство «Сумський завод насосного та енергетичного машинобудування «Насосенергомаш»</w:t>
            </w:r>
          </w:p>
        </w:tc>
      </w:tr>
      <w:tr w:rsidR="003871BC" w:rsidRPr="00D165A9" w14:paraId="51CBA293" w14:textId="77777777" w:rsidTr="00D87FBB">
        <w:tc>
          <w:tcPr>
            <w:tcW w:w="576" w:type="dxa"/>
          </w:tcPr>
          <w:p w14:paraId="7FF9BA8E" w14:textId="217039B2" w:rsidR="00660898" w:rsidRPr="00D165A9" w:rsidRDefault="00660898" w:rsidP="003871BC">
            <w:pPr>
              <w:pStyle w:val="Level2"/>
              <w:rPr>
                <w:rFonts w:cs="Arial"/>
                <w:szCs w:val="20"/>
              </w:rPr>
            </w:pPr>
          </w:p>
        </w:tc>
        <w:tc>
          <w:tcPr>
            <w:tcW w:w="2677" w:type="dxa"/>
          </w:tcPr>
          <w:p w14:paraId="2A76DAEA" w14:textId="77777777" w:rsidR="00660898" w:rsidRPr="00D165A9" w:rsidRDefault="00660898" w:rsidP="003871BC">
            <w:pPr>
              <w:pStyle w:val="afe"/>
              <w:spacing w:before="60" w:after="60" w:line="276" w:lineRule="auto"/>
              <w:jc w:val="both"/>
              <w:rPr>
                <w:rFonts w:ascii="Arial" w:hAnsi="Arial" w:cs="Arial"/>
                <w:b/>
                <w:sz w:val="20"/>
                <w:szCs w:val="20"/>
                <w:lang w:val="uk-UA"/>
              </w:rPr>
            </w:pPr>
            <w:r w:rsidRPr="00D165A9">
              <w:rPr>
                <w:rFonts w:ascii="Arial" w:hAnsi="Arial" w:cs="Arial"/>
                <w:sz w:val="20"/>
                <w:szCs w:val="20"/>
                <w:lang w:val="uk-UA"/>
              </w:rPr>
              <w:t>Скорочене найменування:</w:t>
            </w:r>
          </w:p>
        </w:tc>
        <w:tc>
          <w:tcPr>
            <w:tcW w:w="6778" w:type="dxa"/>
          </w:tcPr>
          <w:p w14:paraId="2CB90A44" w14:textId="62B5CF6A" w:rsidR="00660898" w:rsidRPr="00D165A9" w:rsidRDefault="00991902" w:rsidP="003871BC">
            <w:pPr>
              <w:pStyle w:val="afe"/>
              <w:spacing w:before="60" w:after="60" w:line="276" w:lineRule="auto"/>
              <w:jc w:val="both"/>
              <w:rPr>
                <w:rFonts w:ascii="Arial" w:hAnsi="Arial" w:cs="Arial"/>
                <w:sz w:val="20"/>
                <w:szCs w:val="20"/>
                <w:lang w:val="uk-UA"/>
              </w:rPr>
            </w:pPr>
            <w:r w:rsidRPr="00D165A9">
              <w:rPr>
                <w:rFonts w:ascii="Arial" w:hAnsi="Arial" w:cs="Arial"/>
                <w:sz w:val="20"/>
                <w:szCs w:val="20"/>
                <w:lang w:val="uk-UA"/>
              </w:rPr>
              <w:t>АТ «Сумський завод «Насосенергомаш»</w:t>
            </w:r>
          </w:p>
        </w:tc>
      </w:tr>
      <w:tr w:rsidR="003871BC" w:rsidRPr="00D165A9" w14:paraId="4758351A" w14:textId="77777777" w:rsidTr="00D87FBB">
        <w:tc>
          <w:tcPr>
            <w:tcW w:w="576" w:type="dxa"/>
          </w:tcPr>
          <w:p w14:paraId="0C28D35F" w14:textId="02F64CBE" w:rsidR="00660898" w:rsidRPr="00D165A9" w:rsidRDefault="00660898" w:rsidP="003871BC">
            <w:pPr>
              <w:pStyle w:val="Level2"/>
              <w:rPr>
                <w:rFonts w:cs="Arial"/>
                <w:szCs w:val="20"/>
              </w:rPr>
            </w:pPr>
          </w:p>
        </w:tc>
        <w:tc>
          <w:tcPr>
            <w:tcW w:w="2677" w:type="dxa"/>
          </w:tcPr>
          <w:p w14:paraId="1541A18E" w14:textId="77777777" w:rsidR="00660898" w:rsidRPr="00D165A9" w:rsidRDefault="00660898" w:rsidP="003871BC">
            <w:pPr>
              <w:pStyle w:val="afe"/>
              <w:spacing w:before="60" w:after="60" w:line="276" w:lineRule="auto"/>
              <w:jc w:val="both"/>
              <w:rPr>
                <w:rFonts w:ascii="Arial" w:hAnsi="Arial" w:cs="Arial"/>
                <w:b/>
                <w:sz w:val="20"/>
                <w:szCs w:val="20"/>
                <w:lang w:val="uk-UA"/>
              </w:rPr>
            </w:pPr>
            <w:r w:rsidRPr="00D165A9">
              <w:rPr>
                <w:rFonts w:ascii="Arial" w:hAnsi="Arial" w:cs="Arial"/>
                <w:sz w:val="20"/>
                <w:szCs w:val="20"/>
                <w:lang w:val="uk-UA"/>
              </w:rPr>
              <w:t>код ЄДРПОУ:</w:t>
            </w:r>
          </w:p>
        </w:tc>
        <w:tc>
          <w:tcPr>
            <w:tcW w:w="6778" w:type="dxa"/>
          </w:tcPr>
          <w:p w14:paraId="11DF875A" w14:textId="41A01B74" w:rsidR="00660898" w:rsidRPr="00D165A9" w:rsidRDefault="00991902" w:rsidP="003871BC">
            <w:pPr>
              <w:pStyle w:val="afe"/>
              <w:spacing w:before="60" w:after="60" w:line="276" w:lineRule="auto"/>
              <w:jc w:val="both"/>
              <w:rPr>
                <w:rFonts w:ascii="Arial" w:hAnsi="Arial" w:cs="Arial"/>
                <w:sz w:val="20"/>
                <w:szCs w:val="20"/>
                <w:lang w:val="uk-UA"/>
              </w:rPr>
            </w:pPr>
            <w:r w:rsidRPr="00D165A9">
              <w:rPr>
                <w:rFonts w:ascii="Arial" w:hAnsi="Arial" w:cs="Arial"/>
                <w:sz w:val="20"/>
                <w:szCs w:val="20"/>
                <w:lang w:val="uk-UA"/>
              </w:rPr>
              <w:t>05785448</w:t>
            </w:r>
          </w:p>
        </w:tc>
      </w:tr>
      <w:tr w:rsidR="003871BC" w:rsidRPr="00ED415C" w14:paraId="61C72CBB" w14:textId="77777777" w:rsidTr="00D87FBB">
        <w:tc>
          <w:tcPr>
            <w:tcW w:w="576" w:type="dxa"/>
          </w:tcPr>
          <w:p w14:paraId="1DFA0322" w14:textId="37C8F22E" w:rsidR="00660898" w:rsidRPr="00D165A9" w:rsidRDefault="00660898" w:rsidP="003871BC">
            <w:pPr>
              <w:pStyle w:val="Level2"/>
              <w:rPr>
                <w:rFonts w:cs="Arial"/>
                <w:szCs w:val="20"/>
              </w:rPr>
            </w:pPr>
          </w:p>
        </w:tc>
        <w:tc>
          <w:tcPr>
            <w:tcW w:w="2677" w:type="dxa"/>
          </w:tcPr>
          <w:p w14:paraId="1B56FD48" w14:textId="77777777" w:rsidR="00660898" w:rsidRPr="00D165A9" w:rsidRDefault="00660898" w:rsidP="003871BC">
            <w:pPr>
              <w:pStyle w:val="afe"/>
              <w:spacing w:before="60" w:after="60" w:line="276" w:lineRule="auto"/>
              <w:jc w:val="both"/>
              <w:rPr>
                <w:rFonts w:ascii="Arial" w:hAnsi="Arial" w:cs="Arial"/>
                <w:b/>
                <w:sz w:val="20"/>
                <w:szCs w:val="20"/>
                <w:lang w:val="uk-UA"/>
              </w:rPr>
            </w:pPr>
            <w:r w:rsidRPr="00D165A9">
              <w:rPr>
                <w:rFonts w:ascii="Arial" w:hAnsi="Arial" w:cs="Arial"/>
                <w:sz w:val="20"/>
                <w:szCs w:val="20"/>
                <w:lang w:val="uk-UA"/>
              </w:rPr>
              <w:t>Місцезнаходження:</w:t>
            </w:r>
          </w:p>
        </w:tc>
        <w:tc>
          <w:tcPr>
            <w:tcW w:w="6778" w:type="dxa"/>
          </w:tcPr>
          <w:p w14:paraId="733F6308" w14:textId="0E9B45E8" w:rsidR="00660898" w:rsidRPr="00D165A9" w:rsidRDefault="00991902" w:rsidP="00D87FBB">
            <w:pPr>
              <w:pStyle w:val="afe"/>
              <w:spacing w:before="60" w:after="60" w:line="276" w:lineRule="auto"/>
              <w:jc w:val="both"/>
              <w:rPr>
                <w:rFonts w:ascii="Arial" w:hAnsi="Arial" w:cs="Arial"/>
                <w:sz w:val="20"/>
                <w:szCs w:val="20"/>
                <w:lang w:val="uk-UA"/>
              </w:rPr>
            </w:pPr>
            <w:r w:rsidRPr="00D165A9">
              <w:rPr>
                <w:rFonts w:ascii="Arial" w:hAnsi="Arial" w:cs="Arial"/>
                <w:sz w:val="20"/>
                <w:szCs w:val="20"/>
                <w:lang w:val="uk-UA"/>
              </w:rPr>
              <w:t>40011, Сумська обл., місто Суми, площа Привокзальна, будинок 1</w:t>
            </w:r>
          </w:p>
        </w:tc>
      </w:tr>
      <w:tr w:rsidR="003871BC" w:rsidRPr="00ED415C" w14:paraId="3349BFDB" w14:textId="77777777" w:rsidTr="00D87FBB">
        <w:tc>
          <w:tcPr>
            <w:tcW w:w="576" w:type="dxa"/>
          </w:tcPr>
          <w:p w14:paraId="53EF5564" w14:textId="4240F255" w:rsidR="00660898" w:rsidRPr="00D165A9" w:rsidRDefault="00660898" w:rsidP="003871BC">
            <w:pPr>
              <w:pStyle w:val="Level2"/>
              <w:rPr>
                <w:rStyle w:val="afd"/>
                <w:rFonts w:cs="Arial"/>
                <w:b w:val="0"/>
                <w:szCs w:val="20"/>
                <w:bdr w:val="none" w:sz="0" w:space="0" w:color="auto" w:frame="1"/>
              </w:rPr>
            </w:pPr>
          </w:p>
        </w:tc>
        <w:tc>
          <w:tcPr>
            <w:tcW w:w="2677" w:type="dxa"/>
          </w:tcPr>
          <w:p w14:paraId="1FABB047" w14:textId="77777777" w:rsidR="00660898" w:rsidRPr="00D165A9" w:rsidRDefault="00660898" w:rsidP="003871BC">
            <w:pPr>
              <w:pStyle w:val="afe"/>
              <w:spacing w:before="60" w:after="60" w:line="276" w:lineRule="auto"/>
              <w:rPr>
                <w:rFonts w:ascii="Arial" w:hAnsi="Arial" w:cs="Arial"/>
                <w:sz w:val="20"/>
                <w:szCs w:val="20"/>
                <w:lang w:val="uk-UA"/>
              </w:rPr>
            </w:pPr>
            <w:r w:rsidRPr="00D165A9">
              <w:rPr>
                <w:rStyle w:val="afd"/>
                <w:rFonts w:ascii="Arial" w:hAnsi="Arial" w:cs="Arial"/>
                <w:b w:val="0"/>
                <w:sz w:val="20"/>
                <w:szCs w:val="20"/>
                <w:bdr w:val="none" w:sz="0" w:space="0" w:color="auto" w:frame="1"/>
                <w:lang w:val="uk-UA"/>
              </w:rPr>
              <w:t>Контактна особа:</w:t>
            </w:r>
          </w:p>
          <w:p w14:paraId="18964A32" w14:textId="77777777" w:rsidR="00660898" w:rsidRPr="00D165A9" w:rsidRDefault="00660898" w:rsidP="003871BC">
            <w:pPr>
              <w:pStyle w:val="afe"/>
              <w:spacing w:before="60" w:after="60" w:line="276" w:lineRule="auto"/>
              <w:jc w:val="both"/>
              <w:rPr>
                <w:rFonts w:ascii="Arial" w:hAnsi="Arial" w:cs="Arial"/>
                <w:sz w:val="20"/>
                <w:szCs w:val="20"/>
                <w:lang w:val="uk-UA"/>
              </w:rPr>
            </w:pPr>
          </w:p>
        </w:tc>
        <w:tc>
          <w:tcPr>
            <w:tcW w:w="6778" w:type="dxa"/>
          </w:tcPr>
          <w:p w14:paraId="68A594C9" w14:textId="5160A481" w:rsidR="00660898" w:rsidRPr="00D165A9" w:rsidRDefault="00991902" w:rsidP="003871BC">
            <w:pPr>
              <w:pStyle w:val="PlainTable"/>
            </w:pPr>
            <w:r w:rsidRPr="00D165A9">
              <w:t>Голова комітету наглядової ради з питань аудиту АТ «Сумський завод «Насосенергомаш» Назаренко Наталія Вікторівна, тел.</w:t>
            </w:r>
            <w:r w:rsidR="00D87FBB">
              <w:rPr>
                <w:lang w:val="ru-RU"/>
              </w:rPr>
              <w:t> </w:t>
            </w:r>
            <w:r w:rsidRPr="00D165A9">
              <w:t>0542-66-49-99</w:t>
            </w:r>
          </w:p>
        </w:tc>
      </w:tr>
      <w:tr w:rsidR="003871BC" w:rsidRPr="00ED415C" w14:paraId="3332C039" w14:textId="77777777" w:rsidTr="00D87FBB">
        <w:tc>
          <w:tcPr>
            <w:tcW w:w="576" w:type="dxa"/>
          </w:tcPr>
          <w:p w14:paraId="08D3D103" w14:textId="4743848D" w:rsidR="00991902" w:rsidRPr="00D165A9" w:rsidRDefault="00991902" w:rsidP="003871BC">
            <w:pPr>
              <w:pStyle w:val="Level2"/>
              <w:rPr>
                <w:rFonts w:cs="Arial"/>
                <w:bCs/>
                <w:szCs w:val="20"/>
              </w:rPr>
            </w:pPr>
          </w:p>
        </w:tc>
        <w:tc>
          <w:tcPr>
            <w:tcW w:w="2677" w:type="dxa"/>
          </w:tcPr>
          <w:p w14:paraId="22FDFE45" w14:textId="7FAC1A0A" w:rsidR="00991902" w:rsidRPr="00D165A9" w:rsidRDefault="00991902" w:rsidP="00D87FBB">
            <w:pPr>
              <w:pStyle w:val="afe"/>
              <w:spacing w:before="60" w:after="60" w:line="276" w:lineRule="auto"/>
              <w:rPr>
                <w:rFonts w:ascii="Arial" w:hAnsi="Arial" w:cs="Arial"/>
                <w:bCs/>
                <w:sz w:val="20"/>
                <w:szCs w:val="20"/>
                <w:lang w:val="uk-UA"/>
              </w:rPr>
            </w:pPr>
            <w:r w:rsidRPr="00D165A9">
              <w:rPr>
                <w:rFonts w:ascii="Arial" w:hAnsi="Arial" w:cs="Arial"/>
                <w:bCs/>
                <w:sz w:val="20"/>
                <w:szCs w:val="20"/>
                <w:lang w:val="uk-UA"/>
              </w:rPr>
              <w:t>Дані щодо діяльності та фінансового стану:</w:t>
            </w:r>
          </w:p>
        </w:tc>
        <w:tc>
          <w:tcPr>
            <w:tcW w:w="6778" w:type="dxa"/>
          </w:tcPr>
          <w:p w14:paraId="65DC382F" w14:textId="77777777" w:rsidR="00F11FCF" w:rsidRDefault="00991902" w:rsidP="00D87FBB">
            <w:pPr>
              <w:pStyle w:val="afe"/>
              <w:spacing w:before="60" w:after="60" w:line="276" w:lineRule="auto"/>
              <w:jc w:val="both"/>
              <w:rPr>
                <w:rStyle w:val="afb"/>
                <w:rFonts w:ascii="Arial" w:hAnsi="Arial" w:cs="Arial"/>
                <w:sz w:val="20"/>
                <w:szCs w:val="20"/>
              </w:rPr>
            </w:pPr>
            <w:r w:rsidRPr="00D165A9">
              <w:rPr>
                <w:rFonts w:ascii="Arial" w:hAnsi="Arial" w:cs="Arial"/>
                <w:sz w:val="20"/>
                <w:szCs w:val="20"/>
                <w:lang w:val="uk-UA"/>
              </w:rPr>
              <w:t xml:space="preserve">Розміщені у загальному доступі на офіційному веб-сайті: </w:t>
            </w:r>
            <w:hyperlink r:id="rId8" w:history="1">
              <w:r w:rsidRPr="00D165A9">
                <w:rPr>
                  <w:rStyle w:val="afb"/>
                  <w:rFonts w:ascii="Arial" w:hAnsi="Arial" w:cs="Arial"/>
                  <w:sz w:val="20"/>
                  <w:szCs w:val="20"/>
                  <w:lang w:val="uk-UA"/>
                </w:rPr>
                <w:t>http://nempump.com/o-gruppe-gms/</w:t>
              </w:r>
            </w:hyperlink>
          </w:p>
          <w:p w14:paraId="4FED373F" w14:textId="7FD905B9" w:rsidR="00F11FCF" w:rsidRDefault="00991902" w:rsidP="00D87FBB">
            <w:pPr>
              <w:pStyle w:val="afe"/>
              <w:spacing w:before="60" w:after="60" w:line="276" w:lineRule="auto"/>
              <w:jc w:val="both"/>
              <w:rPr>
                <w:rFonts w:ascii="Arial" w:hAnsi="Arial" w:cs="Arial"/>
                <w:sz w:val="20"/>
                <w:szCs w:val="20"/>
                <w:lang w:val="uk-UA"/>
              </w:rPr>
            </w:pPr>
            <w:r w:rsidRPr="00D165A9">
              <w:rPr>
                <w:rFonts w:ascii="Arial" w:hAnsi="Arial" w:cs="Arial"/>
                <w:sz w:val="20"/>
                <w:szCs w:val="20"/>
                <w:lang w:val="uk-UA"/>
              </w:rPr>
              <w:t xml:space="preserve"> </w:t>
            </w:r>
            <w:hyperlink r:id="rId9" w:history="1">
              <w:r w:rsidR="00F11FCF" w:rsidRPr="00990828">
                <w:rPr>
                  <w:rStyle w:val="afb"/>
                  <w:rFonts w:ascii="Arial" w:hAnsi="Arial" w:cs="Arial"/>
                  <w:sz w:val="20"/>
                  <w:szCs w:val="20"/>
                  <w:lang w:val="uk-UA"/>
                </w:rPr>
                <w:t>http://nempump.com/o-gruppe-gms/informatsiya-emitenta/</w:t>
              </w:r>
            </w:hyperlink>
          </w:p>
          <w:p w14:paraId="60AEF67B" w14:textId="447176F4" w:rsidR="00F11FCF" w:rsidRPr="00F11FCF" w:rsidRDefault="00F11FCF" w:rsidP="00D87FBB">
            <w:pPr>
              <w:pStyle w:val="afe"/>
              <w:spacing w:before="60" w:after="60" w:line="276" w:lineRule="auto"/>
              <w:jc w:val="both"/>
              <w:rPr>
                <w:rFonts w:ascii="Arial" w:hAnsi="Arial" w:cs="Arial"/>
                <w:sz w:val="20"/>
                <w:szCs w:val="20"/>
                <w:lang w:val="uk-UA"/>
              </w:rPr>
            </w:pPr>
          </w:p>
        </w:tc>
      </w:tr>
      <w:tr w:rsidR="003871BC" w:rsidRPr="00D165A9" w14:paraId="5BF4A1C4" w14:textId="77777777" w:rsidTr="00D87FBB">
        <w:tc>
          <w:tcPr>
            <w:tcW w:w="576" w:type="dxa"/>
          </w:tcPr>
          <w:p w14:paraId="3D0527FE" w14:textId="19DDC07B" w:rsidR="00991902" w:rsidRPr="00D165A9" w:rsidRDefault="00991902" w:rsidP="003871BC">
            <w:pPr>
              <w:pStyle w:val="Level1"/>
              <w:rPr>
                <w:rFonts w:cs="Arial"/>
                <w:szCs w:val="20"/>
              </w:rPr>
            </w:pPr>
          </w:p>
        </w:tc>
        <w:tc>
          <w:tcPr>
            <w:tcW w:w="9455" w:type="dxa"/>
            <w:gridSpan w:val="2"/>
          </w:tcPr>
          <w:p w14:paraId="09DC1A96" w14:textId="0E4B1CD0" w:rsidR="00991902" w:rsidRPr="00D165A9" w:rsidRDefault="00375B02" w:rsidP="00375B02">
            <w:pPr>
              <w:pStyle w:val="afe"/>
              <w:spacing w:before="60" w:after="60" w:line="276" w:lineRule="auto"/>
              <w:jc w:val="center"/>
              <w:rPr>
                <w:rFonts w:ascii="Arial" w:hAnsi="Arial" w:cs="Arial"/>
                <w:b/>
                <w:bCs/>
                <w:sz w:val="20"/>
                <w:szCs w:val="20"/>
                <w:lang w:val="uk-UA"/>
              </w:rPr>
            </w:pPr>
            <w:r w:rsidRPr="00D165A9">
              <w:rPr>
                <w:rFonts w:ascii="Arial" w:hAnsi="Arial" w:cs="Arial"/>
                <w:b/>
                <w:bCs/>
                <w:sz w:val="20"/>
                <w:szCs w:val="20"/>
                <w:lang w:val="uk-UA"/>
              </w:rPr>
              <w:t>Інформація про послугу</w:t>
            </w:r>
          </w:p>
        </w:tc>
      </w:tr>
      <w:tr w:rsidR="003871BC" w:rsidRPr="00ED415C" w14:paraId="797BE105" w14:textId="77777777" w:rsidTr="00D87FBB">
        <w:tc>
          <w:tcPr>
            <w:tcW w:w="576" w:type="dxa"/>
          </w:tcPr>
          <w:p w14:paraId="52EEBBA9" w14:textId="29A276CF" w:rsidR="00991902" w:rsidRPr="00D165A9" w:rsidRDefault="00991902" w:rsidP="003871BC">
            <w:pPr>
              <w:pStyle w:val="Level2"/>
              <w:rPr>
                <w:rFonts w:cs="Arial"/>
                <w:szCs w:val="20"/>
              </w:rPr>
            </w:pPr>
          </w:p>
        </w:tc>
        <w:tc>
          <w:tcPr>
            <w:tcW w:w="2677" w:type="dxa"/>
          </w:tcPr>
          <w:p w14:paraId="2BA22BF8" w14:textId="77777777" w:rsidR="00991902" w:rsidRPr="00D165A9" w:rsidRDefault="00991902" w:rsidP="003871BC">
            <w:pPr>
              <w:pStyle w:val="afe"/>
              <w:spacing w:before="60" w:after="60" w:line="276" w:lineRule="auto"/>
              <w:jc w:val="both"/>
              <w:rPr>
                <w:rFonts w:ascii="Arial" w:hAnsi="Arial" w:cs="Arial"/>
                <w:b/>
                <w:bCs/>
                <w:sz w:val="20"/>
                <w:szCs w:val="20"/>
                <w:lang w:val="uk-UA"/>
              </w:rPr>
            </w:pPr>
            <w:r w:rsidRPr="00D165A9">
              <w:rPr>
                <w:rFonts w:ascii="Arial" w:hAnsi="Arial" w:cs="Arial"/>
                <w:bCs/>
                <w:sz w:val="20"/>
                <w:szCs w:val="20"/>
                <w:lang w:val="uk-UA"/>
              </w:rPr>
              <w:t>Вид послуги:</w:t>
            </w:r>
          </w:p>
        </w:tc>
        <w:tc>
          <w:tcPr>
            <w:tcW w:w="6778" w:type="dxa"/>
          </w:tcPr>
          <w:p w14:paraId="077DA050" w14:textId="63D76C4B" w:rsidR="00991902" w:rsidRPr="004F08C2" w:rsidRDefault="00991902" w:rsidP="003F3AF6">
            <w:pPr>
              <w:pStyle w:val="afe"/>
              <w:spacing w:before="60" w:after="60" w:line="276" w:lineRule="auto"/>
              <w:jc w:val="both"/>
              <w:rPr>
                <w:rFonts w:ascii="Arial" w:hAnsi="Arial" w:cs="Arial"/>
                <w:sz w:val="20"/>
                <w:szCs w:val="20"/>
                <w:lang w:val="uk-UA"/>
              </w:rPr>
            </w:pPr>
            <w:r w:rsidRPr="00D165A9">
              <w:rPr>
                <w:rFonts w:ascii="Arial" w:hAnsi="Arial" w:cs="Arial"/>
                <w:sz w:val="20"/>
                <w:szCs w:val="20"/>
                <w:lang w:val="uk-UA"/>
              </w:rPr>
              <w:t>Проведення обов’язкового аудиту фінансової звітності АТ «Сумський завод «Насосенергомаш» за 20</w:t>
            </w:r>
            <w:r w:rsidR="008E5B44">
              <w:rPr>
                <w:rFonts w:ascii="Arial" w:hAnsi="Arial" w:cs="Arial"/>
                <w:sz w:val="20"/>
                <w:szCs w:val="20"/>
                <w:lang w:val="uk-UA"/>
              </w:rPr>
              <w:t>22</w:t>
            </w:r>
            <w:r w:rsidRPr="00D165A9">
              <w:rPr>
                <w:rFonts w:ascii="Arial" w:hAnsi="Arial" w:cs="Arial"/>
                <w:sz w:val="20"/>
                <w:szCs w:val="20"/>
                <w:lang w:val="uk-UA"/>
              </w:rPr>
              <w:t xml:space="preserve"> рік</w:t>
            </w:r>
            <w:r w:rsidR="004F08C2">
              <w:rPr>
                <w:rFonts w:ascii="Arial" w:hAnsi="Arial" w:cs="Arial"/>
                <w:sz w:val="20"/>
                <w:szCs w:val="20"/>
                <w:lang w:val="uk-UA"/>
              </w:rPr>
              <w:t xml:space="preserve">, </w:t>
            </w:r>
            <w:r w:rsidR="004F08C2" w:rsidRPr="00926C83">
              <w:rPr>
                <w:rFonts w:ascii="Arial" w:hAnsi="Arial" w:cs="Arial"/>
                <w:sz w:val="20"/>
                <w:szCs w:val="20"/>
                <w:lang w:val="uk-UA"/>
              </w:rPr>
              <w:t xml:space="preserve">складання </w:t>
            </w:r>
            <w:r w:rsidR="003F3AF6" w:rsidRPr="00926C83">
              <w:rPr>
                <w:rFonts w:ascii="Arial" w:hAnsi="Arial" w:cs="Arial"/>
                <w:sz w:val="20"/>
                <w:szCs w:val="20"/>
                <w:lang w:val="uk-UA"/>
              </w:rPr>
              <w:t>З</w:t>
            </w:r>
            <w:r w:rsidR="004F08C2" w:rsidRPr="00926C83">
              <w:rPr>
                <w:rFonts w:ascii="Arial" w:hAnsi="Arial" w:cs="Arial"/>
                <w:sz w:val="20"/>
                <w:szCs w:val="20"/>
                <w:lang w:val="uk-UA"/>
              </w:rPr>
              <w:t>віту</w:t>
            </w:r>
            <w:r w:rsidR="003F3AF6" w:rsidRPr="00926C83">
              <w:rPr>
                <w:rFonts w:ascii="Arial" w:hAnsi="Arial" w:cs="Arial"/>
                <w:sz w:val="20"/>
                <w:szCs w:val="20"/>
                <w:lang w:val="uk-UA"/>
              </w:rPr>
              <w:t xml:space="preserve"> незалежного аудитора</w:t>
            </w:r>
            <w:r w:rsidR="004F08C2" w:rsidRPr="00926C83">
              <w:rPr>
                <w:rFonts w:ascii="Arial" w:hAnsi="Arial" w:cs="Arial"/>
                <w:sz w:val="20"/>
                <w:szCs w:val="20"/>
                <w:lang w:val="uk-UA"/>
              </w:rPr>
              <w:t xml:space="preserve"> за результатами його проведення</w:t>
            </w:r>
            <w:r w:rsidR="00FC4A13" w:rsidRPr="00926C83">
              <w:rPr>
                <w:rFonts w:ascii="Arial" w:hAnsi="Arial" w:cs="Arial"/>
                <w:sz w:val="20"/>
                <w:szCs w:val="20"/>
                <w:lang w:val="uk-UA"/>
              </w:rPr>
              <w:t>, що відповідає вимогам Національної комісії з цінних паперів та фондового ринку</w:t>
            </w:r>
          </w:p>
        </w:tc>
      </w:tr>
      <w:tr w:rsidR="003871BC" w:rsidRPr="00ED415C" w14:paraId="7456FE52" w14:textId="77777777" w:rsidTr="00D87FBB">
        <w:tc>
          <w:tcPr>
            <w:tcW w:w="576" w:type="dxa"/>
          </w:tcPr>
          <w:p w14:paraId="2074735B" w14:textId="58B4A6B5" w:rsidR="00991902" w:rsidRPr="00D165A9" w:rsidRDefault="00991902" w:rsidP="003871BC">
            <w:pPr>
              <w:pStyle w:val="Level2"/>
              <w:rPr>
                <w:rFonts w:cs="Arial"/>
                <w:szCs w:val="20"/>
              </w:rPr>
            </w:pPr>
          </w:p>
        </w:tc>
        <w:tc>
          <w:tcPr>
            <w:tcW w:w="2677" w:type="dxa"/>
          </w:tcPr>
          <w:p w14:paraId="2E7A2B53" w14:textId="77777777" w:rsidR="00991902" w:rsidRPr="00D165A9" w:rsidRDefault="00991902" w:rsidP="003871BC">
            <w:pPr>
              <w:pStyle w:val="afe"/>
              <w:spacing w:before="60" w:after="60" w:line="276" w:lineRule="auto"/>
              <w:rPr>
                <w:rFonts w:ascii="Arial" w:hAnsi="Arial" w:cs="Arial"/>
                <w:bCs/>
                <w:sz w:val="20"/>
                <w:szCs w:val="20"/>
                <w:lang w:val="uk-UA"/>
              </w:rPr>
            </w:pPr>
            <w:r w:rsidRPr="00D165A9">
              <w:rPr>
                <w:rFonts w:ascii="Arial" w:hAnsi="Arial" w:cs="Arial"/>
                <w:bCs/>
                <w:sz w:val="20"/>
                <w:szCs w:val="20"/>
                <w:lang w:val="uk-UA"/>
              </w:rPr>
              <w:t>Завдання з обов’язкового аудиту фінансової звітності:</w:t>
            </w:r>
          </w:p>
        </w:tc>
        <w:tc>
          <w:tcPr>
            <w:tcW w:w="6778" w:type="dxa"/>
          </w:tcPr>
          <w:p w14:paraId="60A0067B" w14:textId="0E292116" w:rsidR="00991902" w:rsidRDefault="00206712" w:rsidP="00D87FBB">
            <w:pPr>
              <w:pStyle w:val="afe"/>
              <w:spacing w:before="60" w:after="60" w:line="276" w:lineRule="auto"/>
              <w:jc w:val="both"/>
              <w:rPr>
                <w:rFonts w:ascii="Arial" w:hAnsi="Arial" w:cs="Arial"/>
                <w:bCs/>
                <w:sz w:val="20"/>
                <w:szCs w:val="20"/>
                <w:lang w:val="uk-UA"/>
              </w:rPr>
            </w:pPr>
            <w:r w:rsidRPr="00D165A9">
              <w:rPr>
                <w:rFonts w:ascii="Arial" w:hAnsi="Arial" w:cs="Arial"/>
                <w:bCs/>
                <w:sz w:val="20"/>
                <w:szCs w:val="20"/>
                <w:lang w:val="uk-UA"/>
              </w:rPr>
              <w:t xml:space="preserve">Здійснення аудиторської перевірки повного пакету річної фінансової звітності Товариства за </w:t>
            </w:r>
            <w:r w:rsidR="00D87FBB" w:rsidRPr="00D165A9">
              <w:rPr>
                <w:rFonts w:ascii="Arial" w:hAnsi="Arial" w:cs="Arial"/>
                <w:bCs/>
                <w:sz w:val="20"/>
                <w:szCs w:val="20"/>
                <w:lang w:val="uk-UA"/>
              </w:rPr>
              <w:t>20</w:t>
            </w:r>
            <w:r w:rsidR="008E5B44">
              <w:rPr>
                <w:rFonts w:ascii="Arial" w:hAnsi="Arial" w:cs="Arial"/>
                <w:bCs/>
                <w:sz w:val="20"/>
                <w:szCs w:val="20"/>
                <w:lang w:val="uk-UA"/>
              </w:rPr>
              <w:t>22</w:t>
            </w:r>
            <w:r w:rsidR="00D87FBB" w:rsidRPr="00D165A9">
              <w:rPr>
                <w:rFonts w:ascii="Arial" w:hAnsi="Arial" w:cs="Arial"/>
                <w:bCs/>
                <w:sz w:val="20"/>
                <w:szCs w:val="20"/>
                <w:lang w:val="uk-UA"/>
              </w:rPr>
              <w:t xml:space="preserve"> </w:t>
            </w:r>
            <w:r w:rsidRPr="00D165A9">
              <w:rPr>
                <w:rFonts w:ascii="Arial" w:hAnsi="Arial" w:cs="Arial"/>
                <w:bCs/>
                <w:sz w:val="20"/>
                <w:szCs w:val="20"/>
                <w:lang w:val="uk-UA"/>
              </w:rPr>
              <w:t>рік, складеної відповідно до Міжнародних стандартів фінансової звітності та н</w:t>
            </w:r>
            <w:r w:rsidR="00991902" w:rsidRPr="00D165A9">
              <w:rPr>
                <w:rFonts w:ascii="Arial" w:hAnsi="Arial" w:cs="Arial"/>
                <w:bCs/>
                <w:sz w:val="20"/>
                <w:szCs w:val="20"/>
                <w:lang w:val="uk-UA"/>
              </w:rPr>
              <w:t xml:space="preserve">адання обґрунтованої впевненості, що приймається і виконується суб’єктом аудиторської </w:t>
            </w:r>
            <w:r w:rsidR="00105A9A" w:rsidRPr="00D165A9">
              <w:rPr>
                <w:rFonts w:ascii="Arial" w:hAnsi="Arial" w:cs="Arial"/>
                <w:bCs/>
                <w:sz w:val="20"/>
                <w:szCs w:val="20"/>
                <w:lang w:val="uk-UA"/>
              </w:rPr>
              <w:t xml:space="preserve">діяльності відповідно до вимог </w:t>
            </w:r>
            <w:r w:rsidRPr="00D165A9">
              <w:rPr>
                <w:rFonts w:ascii="Arial" w:hAnsi="Arial" w:cs="Arial"/>
                <w:bCs/>
                <w:sz w:val="20"/>
                <w:szCs w:val="20"/>
                <w:lang w:val="uk-UA"/>
              </w:rPr>
              <w:t>З</w:t>
            </w:r>
            <w:r w:rsidR="00991902" w:rsidRPr="00D165A9">
              <w:rPr>
                <w:rFonts w:ascii="Arial" w:hAnsi="Arial" w:cs="Arial"/>
                <w:bCs/>
                <w:sz w:val="20"/>
                <w:szCs w:val="20"/>
                <w:lang w:val="uk-UA"/>
              </w:rPr>
              <w:t>акону та міжнародних стандартів аудиту шляхом перевірки фінансової звітності з метою висловлення незалежної думки аудитора про її відповідність в усіх суттєвих аспектах і відповідність вимогам міжнародних стандартів фінансо</w:t>
            </w:r>
            <w:r w:rsidRPr="00D165A9">
              <w:rPr>
                <w:rFonts w:ascii="Arial" w:hAnsi="Arial" w:cs="Arial"/>
                <w:bCs/>
                <w:sz w:val="20"/>
                <w:szCs w:val="20"/>
                <w:lang w:val="uk-UA"/>
              </w:rPr>
              <w:t>вої звітності та законодавства</w:t>
            </w:r>
            <w:r w:rsidR="007A35BF">
              <w:rPr>
                <w:rFonts w:ascii="Arial" w:hAnsi="Arial" w:cs="Arial"/>
                <w:bCs/>
                <w:sz w:val="20"/>
                <w:szCs w:val="20"/>
                <w:lang w:val="uk-UA"/>
              </w:rPr>
              <w:t>, а саме:</w:t>
            </w:r>
          </w:p>
          <w:p w14:paraId="63432EE5" w14:textId="69E0CA5F" w:rsidR="007A35BF" w:rsidRDefault="00FC4A13" w:rsidP="007A35BF">
            <w:pPr>
              <w:pStyle w:val="afe"/>
              <w:numPr>
                <w:ilvl w:val="0"/>
                <w:numId w:val="48"/>
              </w:numPr>
              <w:spacing w:before="60" w:after="60" w:line="276" w:lineRule="auto"/>
              <w:jc w:val="both"/>
              <w:rPr>
                <w:rFonts w:ascii="Arial" w:hAnsi="Arial" w:cs="Arial"/>
                <w:bCs/>
                <w:sz w:val="20"/>
                <w:szCs w:val="20"/>
                <w:lang w:val="uk-UA"/>
              </w:rPr>
            </w:pPr>
            <w:r>
              <w:rPr>
                <w:rFonts w:ascii="Arial" w:hAnsi="Arial" w:cs="Arial"/>
                <w:bCs/>
                <w:sz w:val="20"/>
                <w:szCs w:val="20"/>
                <w:lang w:val="uk-UA"/>
              </w:rPr>
              <w:t>П</w:t>
            </w:r>
            <w:r w:rsidR="007A35BF" w:rsidRPr="007A35BF">
              <w:rPr>
                <w:rFonts w:ascii="Arial" w:hAnsi="Arial" w:cs="Arial"/>
                <w:bCs/>
                <w:sz w:val="20"/>
                <w:szCs w:val="20"/>
                <w:lang w:val="uk-UA"/>
              </w:rPr>
              <w:t>ідтвердження річної фінансової звітності складеної відповідно до вимог Міжнародних стандартів фінансової звітності, висловлення думки стосовно інформації, зазначеній у  Звіті про корпоративне управління у складі Звіту про Управління з метою надання</w:t>
            </w:r>
            <w:r>
              <w:rPr>
                <w:rFonts w:ascii="Arial" w:hAnsi="Arial" w:cs="Arial"/>
                <w:bCs/>
                <w:sz w:val="20"/>
                <w:szCs w:val="20"/>
                <w:lang w:val="uk-UA"/>
              </w:rPr>
              <w:t xml:space="preserve"> до НКЦПФР (звітність емітента).</w:t>
            </w:r>
          </w:p>
          <w:p w14:paraId="6146E0E1" w14:textId="77777777" w:rsidR="00FC4A13" w:rsidRPr="00926C83" w:rsidRDefault="00FC4A13" w:rsidP="00FC4A13">
            <w:pPr>
              <w:pStyle w:val="a4"/>
              <w:numPr>
                <w:ilvl w:val="0"/>
                <w:numId w:val="48"/>
              </w:numPr>
              <w:rPr>
                <w:rFonts w:ascii="Arial" w:hAnsi="Arial" w:cs="Arial"/>
                <w:bCs/>
                <w:sz w:val="20"/>
                <w:szCs w:val="20"/>
                <w:lang w:val="uk-UA"/>
              </w:rPr>
            </w:pPr>
            <w:r w:rsidRPr="00926C83">
              <w:rPr>
                <w:rFonts w:ascii="Arial" w:hAnsi="Arial" w:cs="Arial"/>
                <w:bCs/>
                <w:sz w:val="20"/>
                <w:szCs w:val="20"/>
                <w:lang w:val="uk-UA"/>
              </w:rPr>
              <w:t>За результатами проведення аудиту - підписання фінансової звітності, складеної у форматі XBRL.</w:t>
            </w:r>
          </w:p>
          <w:p w14:paraId="79B0B8C1" w14:textId="77777777" w:rsidR="00FC4A13" w:rsidRPr="007A35BF" w:rsidRDefault="00FC4A13" w:rsidP="00FC4A13">
            <w:pPr>
              <w:pStyle w:val="afe"/>
              <w:spacing w:before="60" w:after="60" w:line="276" w:lineRule="auto"/>
              <w:ind w:left="720"/>
              <w:jc w:val="both"/>
              <w:rPr>
                <w:rFonts w:ascii="Arial" w:hAnsi="Arial" w:cs="Arial"/>
                <w:bCs/>
                <w:sz w:val="20"/>
                <w:szCs w:val="20"/>
                <w:lang w:val="uk-UA"/>
              </w:rPr>
            </w:pPr>
          </w:p>
          <w:p w14:paraId="73804B15" w14:textId="4D2695B0" w:rsidR="00AF59E1" w:rsidRPr="00AF59E1" w:rsidRDefault="000D1845" w:rsidP="00AF59E1">
            <w:pPr>
              <w:pStyle w:val="afe"/>
              <w:numPr>
                <w:ilvl w:val="0"/>
                <w:numId w:val="48"/>
              </w:numPr>
              <w:spacing w:before="60" w:after="60" w:line="276" w:lineRule="auto"/>
              <w:jc w:val="both"/>
              <w:rPr>
                <w:rFonts w:ascii="Arial" w:hAnsi="Arial" w:cs="Arial"/>
                <w:bCs/>
                <w:sz w:val="20"/>
                <w:szCs w:val="20"/>
                <w:lang w:val="uk-UA"/>
              </w:rPr>
            </w:pPr>
            <w:r>
              <w:rPr>
                <w:rFonts w:ascii="Arial" w:hAnsi="Arial" w:cs="Arial"/>
                <w:bCs/>
                <w:sz w:val="20"/>
                <w:szCs w:val="20"/>
                <w:lang w:val="uk-UA"/>
              </w:rPr>
              <w:t xml:space="preserve">Проведення попередніх процедур щодо </w:t>
            </w:r>
            <w:r w:rsidR="007A35BF" w:rsidRPr="00C45B54">
              <w:rPr>
                <w:rFonts w:ascii="Arial" w:hAnsi="Arial" w:cs="Arial"/>
                <w:bCs/>
                <w:sz w:val="20"/>
                <w:szCs w:val="20"/>
                <w:lang w:val="uk-UA"/>
              </w:rPr>
              <w:t>перевірк</w:t>
            </w:r>
            <w:r w:rsidR="00B96628">
              <w:rPr>
                <w:rFonts w:ascii="Arial" w:hAnsi="Arial" w:cs="Arial"/>
                <w:bCs/>
                <w:sz w:val="20"/>
                <w:szCs w:val="20"/>
                <w:lang w:val="uk-UA"/>
              </w:rPr>
              <w:t>и</w:t>
            </w:r>
            <w:r w:rsidR="007A35BF" w:rsidRPr="00C45B54">
              <w:rPr>
                <w:rFonts w:ascii="Arial" w:hAnsi="Arial" w:cs="Arial"/>
                <w:bCs/>
                <w:sz w:val="20"/>
                <w:szCs w:val="20"/>
                <w:lang w:val="uk-UA"/>
              </w:rPr>
              <w:t xml:space="preserve"> </w:t>
            </w:r>
            <w:r>
              <w:rPr>
                <w:rFonts w:ascii="Arial" w:hAnsi="Arial" w:cs="Arial"/>
                <w:bCs/>
                <w:sz w:val="20"/>
                <w:szCs w:val="20"/>
                <w:lang w:val="uk-UA"/>
              </w:rPr>
              <w:t xml:space="preserve">проміжної фінансової </w:t>
            </w:r>
            <w:r w:rsidR="007A35BF" w:rsidRPr="00C45B54">
              <w:rPr>
                <w:rFonts w:ascii="Arial" w:hAnsi="Arial" w:cs="Arial"/>
                <w:bCs/>
                <w:sz w:val="20"/>
                <w:szCs w:val="20"/>
                <w:lang w:val="uk-UA"/>
              </w:rPr>
              <w:t>звітності Замовника, складеної у відповідності до в</w:t>
            </w:r>
            <w:r w:rsidR="008E5B44">
              <w:rPr>
                <w:rFonts w:ascii="Arial" w:hAnsi="Arial" w:cs="Arial"/>
                <w:bCs/>
                <w:sz w:val="20"/>
                <w:szCs w:val="20"/>
                <w:lang w:val="uk-UA"/>
              </w:rPr>
              <w:t>имог МСФЗ</w:t>
            </w:r>
            <w:r w:rsidR="00582C58">
              <w:rPr>
                <w:rFonts w:ascii="Arial" w:hAnsi="Arial" w:cs="Arial"/>
                <w:bCs/>
                <w:sz w:val="20"/>
                <w:szCs w:val="20"/>
                <w:lang w:val="uk-UA"/>
              </w:rPr>
              <w:t xml:space="preserve">, </w:t>
            </w:r>
            <w:r w:rsidR="00582C58" w:rsidRPr="00C45B54">
              <w:rPr>
                <w:rFonts w:ascii="Arial" w:hAnsi="Arial" w:cs="Arial"/>
                <w:bCs/>
                <w:sz w:val="20"/>
                <w:szCs w:val="20"/>
                <w:lang w:val="uk-UA"/>
              </w:rPr>
              <w:t>перевірка правильності відображення господарських операцій в бухгалтерському та податковому обліку Замовника</w:t>
            </w:r>
            <w:r w:rsidR="00582C58">
              <w:rPr>
                <w:rFonts w:ascii="Arial" w:hAnsi="Arial" w:cs="Arial"/>
                <w:bCs/>
                <w:sz w:val="20"/>
                <w:szCs w:val="20"/>
                <w:lang w:val="uk-UA"/>
              </w:rPr>
              <w:t xml:space="preserve"> </w:t>
            </w:r>
            <w:r w:rsidR="008E5B44">
              <w:rPr>
                <w:rFonts w:ascii="Arial" w:hAnsi="Arial" w:cs="Arial"/>
                <w:bCs/>
                <w:sz w:val="20"/>
                <w:szCs w:val="20"/>
                <w:lang w:val="uk-UA"/>
              </w:rPr>
              <w:t xml:space="preserve"> за період з 01.01.2022 р. по 31.12.2022</w:t>
            </w:r>
            <w:r w:rsidR="007A35BF" w:rsidRPr="00C45B54">
              <w:rPr>
                <w:rFonts w:ascii="Arial" w:hAnsi="Arial" w:cs="Arial"/>
                <w:bCs/>
                <w:sz w:val="20"/>
                <w:szCs w:val="20"/>
                <w:lang w:val="uk-UA"/>
              </w:rPr>
              <w:t xml:space="preserve"> р.</w:t>
            </w:r>
          </w:p>
          <w:p w14:paraId="7F7052E0" w14:textId="01A2508D" w:rsidR="00B34544" w:rsidRPr="00926C83" w:rsidRDefault="00926C83" w:rsidP="00926C83">
            <w:pPr>
              <w:pStyle w:val="a4"/>
              <w:numPr>
                <w:ilvl w:val="0"/>
                <w:numId w:val="48"/>
              </w:numPr>
              <w:spacing w:before="60" w:after="60" w:line="276" w:lineRule="auto"/>
              <w:jc w:val="both"/>
              <w:rPr>
                <w:rFonts w:ascii="Arial" w:hAnsi="Arial" w:cs="Arial"/>
                <w:bCs/>
                <w:sz w:val="20"/>
                <w:szCs w:val="20"/>
                <w:lang w:val="uk-UA"/>
              </w:rPr>
            </w:pPr>
            <w:r>
              <w:rPr>
                <w:rFonts w:ascii="Arial" w:hAnsi="Arial" w:cs="Arial"/>
                <w:bCs/>
                <w:sz w:val="20"/>
                <w:szCs w:val="20"/>
                <w:lang w:val="uk-UA"/>
              </w:rPr>
              <w:t>Висновки</w:t>
            </w:r>
            <w:r w:rsidR="00AF59E1" w:rsidRPr="00926C83">
              <w:rPr>
                <w:rFonts w:ascii="Arial" w:hAnsi="Arial" w:cs="Arial"/>
                <w:bCs/>
                <w:sz w:val="20"/>
                <w:szCs w:val="20"/>
                <w:lang w:val="uk-UA"/>
              </w:rPr>
              <w:t xml:space="preserve"> про огляд фінансової звітності за результатами першого півріччя, дев’яти місяців </w:t>
            </w:r>
            <w:r w:rsidR="00B96628" w:rsidRPr="00926C83">
              <w:rPr>
                <w:rFonts w:ascii="Arial" w:hAnsi="Arial" w:cs="Arial"/>
                <w:bCs/>
                <w:sz w:val="20"/>
                <w:szCs w:val="20"/>
                <w:lang w:val="uk-UA"/>
              </w:rPr>
              <w:t xml:space="preserve">та </w:t>
            </w:r>
            <w:r w:rsidR="00AF59E1" w:rsidRPr="00926C83">
              <w:rPr>
                <w:rFonts w:ascii="Arial" w:hAnsi="Arial" w:cs="Arial"/>
                <w:bCs/>
                <w:sz w:val="20"/>
                <w:szCs w:val="20"/>
                <w:lang w:val="uk-UA"/>
              </w:rPr>
              <w:t>2022 р</w:t>
            </w:r>
            <w:r w:rsidR="00B96628" w:rsidRPr="00926C83">
              <w:rPr>
                <w:rFonts w:ascii="Arial" w:hAnsi="Arial" w:cs="Arial"/>
                <w:bCs/>
                <w:sz w:val="20"/>
                <w:szCs w:val="20"/>
                <w:lang w:val="uk-UA"/>
              </w:rPr>
              <w:t>і</w:t>
            </w:r>
            <w:r w:rsidR="00AF59E1" w:rsidRPr="00926C83">
              <w:rPr>
                <w:rFonts w:ascii="Arial" w:hAnsi="Arial" w:cs="Arial"/>
                <w:bCs/>
                <w:sz w:val="20"/>
                <w:szCs w:val="20"/>
                <w:lang w:val="uk-UA"/>
              </w:rPr>
              <w:t xml:space="preserve">к </w:t>
            </w:r>
            <w:r w:rsidR="007A35BF" w:rsidRPr="00926C83">
              <w:rPr>
                <w:rFonts w:ascii="Arial" w:hAnsi="Arial" w:cs="Arial"/>
                <w:bCs/>
                <w:sz w:val="20"/>
                <w:szCs w:val="20"/>
                <w:lang w:val="uk-UA"/>
              </w:rPr>
              <w:t xml:space="preserve"> </w:t>
            </w:r>
            <w:r w:rsidR="007A35BF" w:rsidRPr="00582C58">
              <w:rPr>
                <w:rFonts w:ascii="Arial" w:hAnsi="Arial" w:cs="Arial"/>
                <w:bCs/>
                <w:sz w:val="20"/>
                <w:szCs w:val="20"/>
                <w:lang w:val="uk-UA"/>
              </w:rPr>
              <w:t xml:space="preserve">та </w:t>
            </w:r>
            <w:r w:rsidR="00381B94" w:rsidRPr="00582C58">
              <w:rPr>
                <w:rFonts w:ascii="Arial" w:hAnsi="Arial" w:cs="Arial"/>
                <w:bCs/>
                <w:sz w:val="20"/>
                <w:szCs w:val="20"/>
                <w:lang w:val="uk-UA"/>
              </w:rPr>
              <w:t>надання за результатами</w:t>
            </w:r>
            <w:r>
              <w:rPr>
                <w:rFonts w:ascii="Arial" w:hAnsi="Arial" w:cs="Arial"/>
                <w:bCs/>
                <w:sz w:val="20"/>
                <w:szCs w:val="20"/>
                <w:lang w:val="uk-UA"/>
              </w:rPr>
              <w:t xml:space="preserve"> таких висновків Актів наданих послуг та Листів</w:t>
            </w:r>
            <w:r w:rsidR="00381B94" w:rsidRPr="00926C83">
              <w:rPr>
                <w:rFonts w:ascii="Arial" w:hAnsi="Arial" w:cs="Arial"/>
                <w:bCs/>
                <w:sz w:val="20"/>
                <w:szCs w:val="20"/>
                <w:lang w:val="uk-UA"/>
              </w:rPr>
              <w:t xml:space="preserve"> керівництву </w:t>
            </w:r>
            <w:r w:rsidR="00B96628" w:rsidRPr="00926C83">
              <w:rPr>
                <w:rFonts w:ascii="Arial" w:hAnsi="Arial" w:cs="Arial"/>
                <w:bCs/>
                <w:sz w:val="20"/>
                <w:szCs w:val="20"/>
                <w:lang w:val="uk-UA"/>
              </w:rPr>
              <w:t xml:space="preserve">про </w:t>
            </w:r>
            <w:r w:rsidR="00B34544" w:rsidRPr="00926C83">
              <w:rPr>
                <w:rFonts w:ascii="Arial" w:hAnsi="Arial" w:cs="Arial"/>
                <w:bCs/>
                <w:sz w:val="20"/>
                <w:szCs w:val="20"/>
                <w:lang w:val="uk-UA"/>
              </w:rPr>
              <w:t>значущі питання дотримання законодавства</w:t>
            </w:r>
            <w:r w:rsidR="00B34544" w:rsidRPr="00926C83">
              <w:rPr>
                <w:bCs/>
                <w:sz w:val="20"/>
                <w:szCs w:val="20"/>
                <w:lang w:val="uk-UA"/>
              </w:rPr>
              <w:t xml:space="preserve"> </w:t>
            </w:r>
            <w:r w:rsidR="00B34544" w:rsidRPr="00926C83">
              <w:rPr>
                <w:rFonts w:ascii="Arial" w:hAnsi="Arial" w:cs="Arial"/>
                <w:bCs/>
                <w:sz w:val="20"/>
                <w:szCs w:val="20"/>
                <w:lang w:val="uk-UA"/>
              </w:rPr>
              <w:t>при веденні бухгалтерського обліку, складанні фінансової звітності та оподаткування</w:t>
            </w:r>
            <w:r w:rsidR="00B96628" w:rsidRPr="00926C83">
              <w:rPr>
                <w:rFonts w:ascii="Arial" w:hAnsi="Arial" w:cs="Arial"/>
                <w:bCs/>
                <w:sz w:val="20"/>
                <w:szCs w:val="20"/>
                <w:lang w:val="uk-UA"/>
              </w:rPr>
              <w:t>.</w:t>
            </w:r>
          </w:p>
          <w:p w14:paraId="1FDCCAA6" w14:textId="2E7FFF42" w:rsidR="007A35BF" w:rsidRPr="007A35BF" w:rsidRDefault="007A35BF" w:rsidP="00B34544">
            <w:pPr>
              <w:pStyle w:val="a4"/>
              <w:numPr>
                <w:ilvl w:val="0"/>
                <w:numId w:val="48"/>
              </w:numPr>
              <w:spacing w:before="60" w:after="60" w:line="276" w:lineRule="auto"/>
              <w:jc w:val="both"/>
              <w:rPr>
                <w:rFonts w:ascii="Arial" w:hAnsi="Arial" w:cs="Arial"/>
                <w:bCs/>
                <w:sz w:val="20"/>
                <w:szCs w:val="20"/>
                <w:lang w:val="uk-UA"/>
              </w:rPr>
            </w:pPr>
            <w:r w:rsidRPr="00C45B54">
              <w:rPr>
                <w:rFonts w:ascii="Arial" w:hAnsi="Arial" w:cs="Arial"/>
                <w:bCs/>
                <w:sz w:val="20"/>
                <w:szCs w:val="20"/>
                <w:lang w:val="uk-UA"/>
              </w:rPr>
              <w:t>Подання до Комітету Наглядової ради з питань аудиту Додаткового звіту (не пізніше дати подання Аудиторського звіту)</w:t>
            </w:r>
            <w:r w:rsidR="002854C0" w:rsidRPr="00C45B54">
              <w:rPr>
                <w:rFonts w:ascii="Arial" w:hAnsi="Arial" w:cs="Arial"/>
                <w:bCs/>
                <w:sz w:val="20"/>
                <w:szCs w:val="20"/>
                <w:lang w:val="uk-UA"/>
              </w:rPr>
              <w:t xml:space="preserve">, </w:t>
            </w:r>
            <w:r w:rsidRPr="00C45B54">
              <w:rPr>
                <w:rFonts w:ascii="Arial" w:hAnsi="Arial" w:cs="Arial"/>
                <w:bCs/>
                <w:sz w:val="20"/>
                <w:szCs w:val="20"/>
                <w:lang w:val="uk-UA"/>
              </w:rPr>
              <w:t>оформленого у порядку, визначеному</w:t>
            </w:r>
            <w:r w:rsidRPr="007A35BF">
              <w:rPr>
                <w:rFonts w:ascii="Arial" w:hAnsi="Arial" w:cs="Arial"/>
                <w:bCs/>
                <w:sz w:val="20"/>
                <w:szCs w:val="20"/>
                <w:lang w:val="uk-UA"/>
              </w:rPr>
              <w:t xml:space="preserve"> для складання Аудиторського звіту відповідно до ст. 35 Закону України «Про аудит фінансової звітності та аудиторську діяльність».</w:t>
            </w:r>
          </w:p>
        </w:tc>
      </w:tr>
      <w:tr w:rsidR="003871BC" w:rsidRPr="00D165A9" w14:paraId="68D6570B" w14:textId="77777777" w:rsidTr="00D87FBB">
        <w:tc>
          <w:tcPr>
            <w:tcW w:w="576" w:type="dxa"/>
          </w:tcPr>
          <w:p w14:paraId="48677C96" w14:textId="35CD605F" w:rsidR="00991902" w:rsidRPr="00D165A9" w:rsidRDefault="00991902" w:rsidP="003871BC">
            <w:pPr>
              <w:pStyle w:val="Level2"/>
              <w:rPr>
                <w:rFonts w:cs="Arial"/>
                <w:szCs w:val="20"/>
              </w:rPr>
            </w:pPr>
          </w:p>
        </w:tc>
        <w:tc>
          <w:tcPr>
            <w:tcW w:w="2677" w:type="dxa"/>
          </w:tcPr>
          <w:p w14:paraId="45235671" w14:textId="77777777" w:rsidR="00991902" w:rsidRPr="00D165A9" w:rsidRDefault="00991902" w:rsidP="003871BC">
            <w:pPr>
              <w:pStyle w:val="afe"/>
              <w:spacing w:before="60" w:after="60" w:line="276" w:lineRule="auto"/>
              <w:jc w:val="both"/>
              <w:rPr>
                <w:rFonts w:ascii="Arial" w:hAnsi="Arial" w:cs="Arial"/>
                <w:bCs/>
                <w:sz w:val="20"/>
                <w:szCs w:val="20"/>
                <w:lang w:val="uk-UA"/>
              </w:rPr>
            </w:pPr>
            <w:r w:rsidRPr="00D165A9">
              <w:rPr>
                <w:rFonts w:ascii="Arial" w:hAnsi="Arial" w:cs="Arial"/>
                <w:bCs/>
                <w:sz w:val="20"/>
                <w:szCs w:val="20"/>
                <w:lang w:val="uk-UA"/>
              </w:rPr>
              <w:t>Місце надання послуги:</w:t>
            </w:r>
          </w:p>
        </w:tc>
        <w:tc>
          <w:tcPr>
            <w:tcW w:w="6778" w:type="dxa"/>
          </w:tcPr>
          <w:p w14:paraId="77B7FF9E" w14:textId="44EA3ECE" w:rsidR="00991902" w:rsidRPr="00D165A9" w:rsidRDefault="00A84AB7" w:rsidP="003871BC">
            <w:pPr>
              <w:pStyle w:val="afe"/>
              <w:spacing w:before="60" w:after="60" w:line="276" w:lineRule="auto"/>
              <w:jc w:val="both"/>
              <w:rPr>
                <w:rFonts w:ascii="Arial" w:hAnsi="Arial" w:cs="Arial"/>
                <w:sz w:val="20"/>
                <w:szCs w:val="20"/>
                <w:lang w:val="uk-UA"/>
              </w:rPr>
            </w:pPr>
            <w:r>
              <w:rPr>
                <w:rFonts w:ascii="Arial" w:hAnsi="Arial" w:cs="Arial"/>
                <w:sz w:val="20"/>
                <w:szCs w:val="20"/>
                <w:lang w:val="uk-UA"/>
              </w:rPr>
              <w:t>м. Суми, площа Привокзальна, 1</w:t>
            </w:r>
          </w:p>
        </w:tc>
      </w:tr>
      <w:tr w:rsidR="003871BC" w:rsidRPr="00ED415C" w14:paraId="0E0F7533" w14:textId="77777777" w:rsidTr="00D87FBB">
        <w:tc>
          <w:tcPr>
            <w:tcW w:w="576" w:type="dxa"/>
          </w:tcPr>
          <w:p w14:paraId="01D62A93" w14:textId="22F6F5E7" w:rsidR="00991902" w:rsidRPr="00D165A9" w:rsidRDefault="00991902" w:rsidP="003871BC">
            <w:pPr>
              <w:pStyle w:val="Level2"/>
              <w:rPr>
                <w:rFonts w:cs="Arial"/>
                <w:szCs w:val="20"/>
              </w:rPr>
            </w:pPr>
          </w:p>
        </w:tc>
        <w:tc>
          <w:tcPr>
            <w:tcW w:w="2677" w:type="dxa"/>
          </w:tcPr>
          <w:p w14:paraId="102BFA42" w14:textId="77777777" w:rsidR="00991902" w:rsidRPr="00D165A9" w:rsidRDefault="00991902" w:rsidP="003871BC">
            <w:pPr>
              <w:pStyle w:val="afe"/>
              <w:spacing w:before="60" w:after="60" w:line="276" w:lineRule="auto"/>
              <w:jc w:val="both"/>
              <w:rPr>
                <w:rFonts w:ascii="Arial" w:hAnsi="Arial" w:cs="Arial"/>
                <w:bCs/>
                <w:sz w:val="20"/>
                <w:szCs w:val="20"/>
                <w:lang w:val="uk-UA"/>
              </w:rPr>
            </w:pPr>
            <w:r w:rsidRPr="00D165A9">
              <w:rPr>
                <w:rFonts w:ascii="Arial" w:hAnsi="Arial" w:cs="Arial"/>
                <w:bCs/>
                <w:sz w:val="20"/>
                <w:szCs w:val="20"/>
                <w:lang w:val="uk-UA"/>
              </w:rPr>
              <w:t>Строки надання послуги:</w:t>
            </w:r>
          </w:p>
        </w:tc>
        <w:tc>
          <w:tcPr>
            <w:tcW w:w="6778" w:type="dxa"/>
          </w:tcPr>
          <w:p w14:paraId="3C04DDEA" w14:textId="3C10EBD1" w:rsidR="00105A9A" w:rsidRPr="00D165A9" w:rsidRDefault="00105A9A" w:rsidP="003871BC">
            <w:pPr>
              <w:tabs>
                <w:tab w:val="left" w:pos="8460"/>
              </w:tabs>
              <w:spacing w:before="60" w:after="60" w:line="276" w:lineRule="auto"/>
              <w:jc w:val="both"/>
              <w:rPr>
                <w:rFonts w:ascii="Arial" w:hAnsi="Arial" w:cs="Arial"/>
                <w:sz w:val="20"/>
                <w:szCs w:val="20"/>
                <w:lang w:val="uk-UA" w:eastAsia="ar-SA"/>
              </w:rPr>
            </w:pPr>
            <w:r w:rsidRPr="00D165A9">
              <w:rPr>
                <w:rFonts w:ascii="Arial" w:hAnsi="Arial" w:cs="Arial"/>
                <w:b/>
                <w:sz w:val="20"/>
                <w:szCs w:val="20"/>
                <w:lang w:val="uk-UA" w:eastAsia="ar-SA"/>
              </w:rPr>
              <w:t>Дата початку надання послуг:</w:t>
            </w:r>
            <w:r w:rsidRPr="00D165A9">
              <w:rPr>
                <w:rFonts w:ascii="Arial" w:hAnsi="Arial" w:cs="Arial"/>
                <w:sz w:val="20"/>
                <w:szCs w:val="20"/>
                <w:lang w:val="uk-UA" w:eastAsia="ar-SA"/>
              </w:rPr>
              <w:t xml:space="preserve"> з моменту набрання чинності договору про надання аудиторських послуг. </w:t>
            </w:r>
          </w:p>
          <w:p w14:paraId="7F4ED35C" w14:textId="7BAE9F04" w:rsidR="00991902" w:rsidRPr="00D165A9" w:rsidRDefault="00105A9A" w:rsidP="003871BC">
            <w:pPr>
              <w:tabs>
                <w:tab w:val="left" w:pos="8460"/>
              </w:tabs>
              <w:spacing w:before="60" w:after="60" w:line="276" w:lineRule="auto"/>
              <w:jc w:val="both"/>
              <w:rPr>
                <w:rFonts w:ascii="Arial" w:hAnsi="Arial" w:cs="Arial"/>
                <w:sz w:val="20"/>
                <w:szCs w:val="20"/>
                <w:lang w:val="uk-UA" w:eastAsia="ar-SA"/>
              </w:rPr>
            </w:pPr>
            <w:r w:rsidRPr="00D165A9">
              <w:rPr>
                <w:rFonts w:ascii="Arial" w:hAnsi="Arial" w:cs="Arial"/>
                <w:b/>
                <w:sz w:val="20"/>
                <w:szCs w:val="20"/>
                <w:lang w:val="uk-UA" w:eastAsia="ar-SA"/>
              </w:rPr>
              <w:t>Дата закінчення надання послуг:</w:t>
            </w:r>
            <w:r w:rsidR="008E5B44">
              <w:rPr>
                <w:rFonts w:ascii="Arial" w:hAnsi="Arial" w:cs="Arial"/>
                <w:sz w:val="20"/>
                <w:szCs w:val="20"/>
                <w:lang w:val="uk-UA" w:eastAsia="ar-SA"/>
              </w:rPr>
              <w:t xml:space="preserve"> не пізніше 09</w:t>
            </w:r>
            <w:r w:rsidRPr="00D165A9">
              <w:rPr>
                <w:rFonts w:ascii="Arial" w:hAnsi="Arial" w:cs="Arial"/>
                <w:sz w:val="20"/>
                <w:szCs w:val="20"/>
                <w:lang w:val="uk-UA" w:eastAsia="ar-SA"/>
              </w:rPr>
              <w:t>.03.202</w:t>
            </w:r>
            <w:r w:rsidR="008E5B44">
              <w:rPr>
                <w:rFonts w:ascii="Arial" w:hAnsi="Arial" w:cs="Arial"/>
                <w:sz w:val="20"/>
                <w:szCs w:val="20"/>
                <w:lang w:val="uk-UA" w:eastAsia="ar-SA"/>
              </w:rPr>
              <w:t>3</w:t>
            </w:r>
            <w:r w:rsidRPr="00D165A9">
              <w:rPr>
                <w:rFonts w:ascii="Arial" w:hAnsi="Arial" w:cs="Arial"/>
                <w:sz w:val="20"/>
                <w:szCs w:val="20"/>
                <w:lang w:val="uk-UA" w:eastAsia="ar-SA"/>
              </w:rPr>
              <w:t xml:space="preserve"> року (кінцевий термін формування аудиторського висновку)</w:t>
            </w:r>
          </w:p>
        </w:tc>
      </w:tr>
      <w:tr w:rsidR="003871BC" w:rsidRPr="00D165A9" w14:paraId="763DF16B" w14:textId="77777777" w:rsidTr="00D87FBB">
        <w:tc>
          <w:tcPr>
            <w:tcW w:w="576" w:type="dxa"/>
          </w:tcPr>
          <w:p w14:paraId="020FEAFD" w14:textId="62481A27" w:rsidR="00991902" w:rsidRPr="00D165A9" w:rsidRDefault="00991902" w:rsidP="003871BC">
            <w:pPr>
              <w:pStyle w:val="Level1"/>
              <w:rPr>
                <w:rStyle w:val="afd"/>
                <w:rFonts w:cs="Arial"/>
                <w:szCs w:val="20"/>
                <w:bdr w:val="none" w:sz="0" w:space="0" w:color="auto" w:frame="1"/>
              </w:rPr>
            </w:pPr>
          </w:p>
        </w:tc>
        <w:tc>
          <w:tcPr>
            <w:tcW w:w="9455" w:type="dxa"/>
            <w:gridSpan w:val="2"/>
          </w:tcPr>
          <w:p w14:paraId="37B6ADFF" w14:textId="089E21F7" w:rsidR="00991902" w:rsidRPr="00D165A9" w:rsidRDefault="00991902" w:rsidP="00375B02">
            <w:pPr>
              <w:tabs>
                <w:tab w:val="left" w:pos="8460"/>
              </w:tabs>
              <w:spacing w:before="60" w:after="60" w:line="276" w:lineRule="auto"/>
              <w:jc w:val="center"/>
              <w:rPr>
                <w:rFonts w:ascii="Arial" w:hAnsi="Arial" w:cs="Arial"/>
                <w:sz w:val="20"/>
                <w:szCs w:val="20"/>
                <w:highlight w:val="yellow"/>
                <w:lang w:val="uk-UA" w:eastAsia="ar-SA"/>
              </w:rPr>
            </w:pPr>
            <w:r w:rsidRPr="00D165A9">
              <w:rPr>
                <w:rStyle w:val="afd"/>
                <w:rFonts w:ascii="Arial" w:hAnsi="Arial" w:cs="Arial"/>
                <w:sz w:val="20"/>
                <w:szCs w:val="20"/>
                <w:bdr w:val="none" w:sz="0" w:space="0" w:color="auto" w:frame="1"/>
                <w:lang w:val="uk-UA"/>
              </w:rPr>
              <w:t xml:space="preserve">Проведення </w:t>
            </w:r>
            <w:r w:rsidR="00375B02" w:rsidRPr="00D165A9">
              <w:rPr>
                <w:rStyle w:val="afd"/>
                <w:rFonts w:ascii="Arial" w:hAnsi="Arial" w:cs="Arial"/>
                <w:sz w:val="20"/>
                <w:szCs w:val="20"/>
                <w:bdr w:val="none" w:sz="0" w:space="0" w:color="auto" w:frame="1"/>
                <w:lang w:val="uk-UA"/>
              </w:rPr>
              <w:t>Конкурсу</w:t>
            </w:r>
          </w:p>
        </w:tc>
      </w:tr>
      <w:tr w:rsidR="003871BC" w:rsidRPr="00D165A9" w14:paraId="6794FD84" w14:textId="77777777" w:rsidTr="00D87FBB">
        <w:tc>
          <w:tcPr>
            <w:tcW w:w="576" w:type="dxa"/>
          </w:tcPr>
          <w:p w14:paraId="41638849" w14:textId="03E46FA0" w:rsidR="00991902" w:rsidRPr="00D165A9" w:rsidRDefault="00991902" w:rsidP="003871BC">
            <w:pPr>
              <w:pStyle w:val="Level2"/>
              <w:rPr>
                <w:rStyle w:val="afd"/>
                <w:rFonts w:cs="Arial"/>
                <w:b w:val="0"/>
                <w:szCs w:val="20"/>
                <w:bdr w:val="none" w:sz="0" w:space="0" w:color="auto" w:frame="1"/>
              </w:rPr>
            </w:pPr>
          </w:p>
        </w:tc>
        <w:tc>
          <w:tcPr>
            <w:tcW w:w="2677" w:type="dxa"/>
          </w:tcPr>
          <w:p w14:paraId="22704072" w14:textId="61F0E973" w:rsidR="00991902" w:rsidRPr="00D165A9" w:rsidRDefault="00991902" w:rsidP="003871BC">
            <w:pPr>
              <w:pStyle w:val="afc"/>
              <w:shd w:val="clear" w:color="auto" w:fill="FFFFFF"/>
              <w:spacing w:before="60" w:beforeAutospacing="0" w:after="60" w:afterAutospacing="0" w:line="276" w:lineRule="auto"/>
              <w:textAlignment w:val="baseline"/>
              <w:rPr>
                <w:rStyle w:val="afd"/>
                <w:rFonts w:ascii="Arial" w:hAnsi="Arial" w:cs="Arial"/>
                <w:b w:val="0"/>
                <w:sz w:val="20"/>
                <w:szCs w:val="20"/>
                <w:bdr w:val="none" w:sz="0" w:space="0" w:color="auto" w:frame="1"/>
                <w:lang w:val="uk-UA"/>
              </w:rPr>
            </w:pPr>
            <w:r w:rsidRPr="00D165A9">
              <w:rPr>
                <w:rStyle w:val="afd"/>
                <w:rFonts w:ascii="Arial" w:hAnsi="Arial" w:cs="Arial"/>
                <w:b w:val="0"/>
                <w:sz w:val="20"/>
                <w:szCs w:val="20"/>
                <w:bdr w:val="none" w:sz="0" w:space="0" w:color="auto" w:frame="1"/>
                <w:lang w:val="uk-UA"/>
              </w:rPr>
              <w:t xml:space="preserve">Дата початку </w:t>
            </w:r>
            <w:r w:rsidR="00375B02" w:rsidRPr="00D165A9">
              <w:rPr>
                <w:rStyle w:val="afd"/>
                <w:rFonts w:ascii="Arial" w:hAnsi="Arial" w:cs="Arial"/>
                <w:b w:val="0"/>
                <w:sz w:val="20"/>
                <w:szCs w:val="20"/>
                <w:bdr w:val="none" w:sz="0" w:space="0" w:color="auto" w:frame="1"/>
                <w:lang w:val="uk-UA"/>
              </w:rPr>
              <w:t>проведення Конкурсу</w:t>
            </w:r>
            <w:r w:rsidRPr="00D165A9">
              <w:rPr>
                <w:rStyle w:val="afd"/>
                <w:rFonts w:ascii="Arial" w:hAnsi="Arial" w:cs="Arial"/>
                <w:b w:val="0"/>
                <w:sz w:val="20"/>
                <w:szCs w:val="20"/>
                <w:bdr w:val="none" w:sz="0" w:space="0" w:color="auto" w:frame="1"/>
                <w:lang w:val="uk-UA"/>
              </w:rPr>
              <w:t>:</w:t>
            </w:r>
            <w:r w:rsidRPr="00D165A9">
              <w:rPr>
                <w:rFonts w:ascii="Arial" w:hAnsi="Arial" w:cs="Arial"/>
                <w:b/>
                <w:sz w:val="20"/>
                <w:szCs w:val="20"/>
                <w:lang w:val="uk-UA"/>
              </w:rPr>
              <w:t> </w:t>
            </w:r>
          </w:p>
        </w:tc>
        <w:tc>
          <w:tcPr>
            <w:tcW w:w="6778" w:type="dxa"/>
          </w:tcPr>
          <w:p w14:paraId="0F73C68E" w14:textId="2322058B" w:rsidR="00991902" w:rsidRPr="00D165A9" w:rsidRDefault="008E5B44" w:rsidP="003871BC">
            <w:pPr>
              <w:tabs>
                <w:tab w:val="left" w:pos="8460"/>
              </w:tabs>
              <w:spacing w:before="60" w:after="60" w:line="276" w:lineRule="auto"/>
              <w:jc w:val="both"/>
              <w:rPr>
                <w:rFonts w:ascii="Arial" w:hAnsi="Arial" w:cs="Arial"/>
                <w:sz w:val="20"/>
                <w:szCs w:val="20"/>
                <w:lang w:val="uk-UA" w:eastAsia="ar-SA"/>
              </w:rPr>
            </w:pPr>
            <w:r>
              <w:rPr>
                <w:rFonts w:ascii="Arial" w:hAnsi="Arial" w:cs="Arial"/>
                <w:sz w:val="20"/>
                <w:szCs w:val="20"/>
                <w:lang w:val="uk-UA" w:eastAsia="ar-SA"/>
              </w:rPr>
              <w:t>14</w:t>
            </w:r>
            <w:r w:rsidR="00105A9A" w:rsidRPr="00D165A9">
              <w:rPr>
                <w:rFonts w:ascii="Arial" w:hAnsi="Arial" w:cs="Arial"/>
                <w:sz w:val="20"/>
                <w:szCs w:val="20"/>
                <w:lang w:val="uk-UA" w:eastAsia="ar-SA"/>
              </w:rPr>
              <w:t>.02.20</w:t>
            </w:r>
            <w:r>
              <w:rPr>
                <w:rFonts w:ascii="Arial" w:hAnsi="Arial" w:cs="Arial"/>
                <w:sz w:val="20"/>
                <w:szCs w:val="20"/>
                <w:lang w:val="uk-UA" w:eastAsia="ar-SA"/>
              </w:rPr>
              <w:t>22</w:t>
            </w:r>
            <w:r w:rsidR="00105A9A" w:rsidRPr="00D165A9">
              <w:rPr>
                <w:rFonts w:ascii="Arial" w:hAnsi="Arial" w:cs="Arial"/>
                <w:sz w:val="20"/>
                <w:szCs w:val="20"/>
                <w:lang w:val="uk-UA" w:eastAsia="ar-SA"/>
              </w:rPr>
              <w:t xml:space="preserve"> року</w:t>
            </w:r>
          </w:p>
        </w:tc>
      </w:tr>
      <w:tr w:rsidR="003871BC" w:rsidRPr="00D165A9" w14:paraId="4B4CD246" w14:textId="77777777" w:rsidTr="00D87FBB">
        <w:tc>
          <w:tcPr>
            <w:tcW w:w="576" w:type="dxa"/>
          </w:tcPr>
          <w:p w14:paraId="59CE992D" w14:textId="58444010" w:rsidR="00991902" w:rsidRPr="00D165A9" w:rsidRDefault="00991902" w:rsidP="003871BC">
            <w:pPr>
              <w:pStyle w:val="Level2"/>
              <w:rPr>
                <w:rFonts w:cs="Arial"/>
                <w:szCs w:val="20"/>
              </w:rPr>
            </w:pPr>
          </w:p>
        </w:tc>
        <w:tc>
          <w:tcPr>
            <w:tcW w:w="2677" w:type="dxa"/>
          </w:tcPr>
          <w:p w14:paraId="65D74696" w14:textId="77777777" w:rsidR="00991902" w:rsidRPr="00D165A9" w:rsidRDefault="00991902" w:rsidP="003871BC">
            <w:pPr>
              <w:pStyle w:val="afc"/>
              <w:shd w:val="clear" w:color="auto" w:fill="FFFFFF"/>
              <w:spacing w:before="60" w:beforeAutospacing="0" w:after="60" w:afterAutospacing="0" w:line="276" w:lineRule="auto"/>
              <w:textAlignment w:val="baseline"/>
              <w:rPr>
                <w:rStyle w:val="afd"/>
                <w:rFonts w:ascii="Arial" w:hAnsi="Arial" w:cs="Arial"/>
                <w:b w:val="0"/>
                <w:sz w:val="20"/>
                <w:szCs w:val="20"/>
                <w:bdr w:val="none" w:sz="0" w:space="0" w:color="auto" w:frame="1"/>
                <w:lang w:val="uk-UA"/>
              </w:rPr>
            </w:pPr>
            <w:r w:rsidRPr="00D165A9">
              <w:rPr>
                <w:rFonts w:ascii="Arial" w:hAnsi="Arial" w:cs="Arial"/>
                <w:sz w:val="20"/>
                <w:szCs w:val="20"/>
                <w:lang w:val="uk-UA"/>
              </w:rPr>
              <w:t>Кінцевий строк подання документів:</w:t>
            </w:r>
          </w:p>
        </w:tc>
        <w:tc>
          <w:tcPr>
            <w:tcW w:w="6778" w:type="dxa"/>
          </w:tcPr>
          <w:p w14:paraId="5631B07F" w14:textId="7364A9D4" w:rsidR="00991902" w:rsidRPr="00D165A9" w:rsidRDefault="00852D75" w:rsidP="00F11FCF">
            <w:pPr>
              <w:pStyle w:val="afc"/>
              <w:shd w:val="clear" w:color="auto" w:fill="FFFFFF"/>
              <w:spacing w:before="60" w:beforeAutospacing="0" w:after="60" w:afterAutospacing="0" w:line="276" w:lineRule="auto"/>
              <w:textAlignment w:val="baseline"/>
              <w:rPr>
                <w:rFonts w:ascii="Arial" w:hAnsi="Arial" w:cs="Arial"/>
                <w:sz w:val="20"/>
                <w:szCs w:val="20"/>
                <w:lang w:val="uk-UA"/>
              </w:rPr>
            </w:pPr>
            <w:r w:rsidRPr="00D165A9">
              <w:rPr>
                <w:rFonts w:ascii="Arial" w:hAnsi="Arial" w:cs="Arial"/>
                <w:sz w:val="20"/>
                <w:szCs w:val="20"/>
                <w:lang w:val="uk-UA"/>
              </w:rPr>
              <w:t xml:space="preserve">до </w:t>
            </w:r>
            <w:r w:rsidR="00150D42">
              <w:rPr>
                <w:rFonts w:ascii="Arial" w:hAnsi="Arial" w:cs="Arial"/>
                <w:sz w:val="20"/>
                <w:szCs w:val="20"/>
                <w:lang w:val="uk-UA"/>
              </w:rPr>
              <w:t>24</w:t>
            </w:r>
            <w:r w:rsidR="00105A9A" w:rsidRPr="00D165A9">
              <w:rPr>
                <w:rFonts w:ascii="Arial" w:hAnsi="Arial" w:cs="Arial"/>
                <w:sz w:val="20"/>
                <w:szCs w:val="20"/>
                <w:lang w:val="uk-UA"/>
              </w:rPr>
              <w:t>.02.20</w:t>
            </w:r>
            <w:r w:rsidR="008E5B44">
              <w:rPr>
                <w:rFonts w:ascii="Arial" w:hAnsi="Arial" w:cs="Arial"/>
                <w:sz w:val="20"/>
                <w:szCs w:val="20"/>
                <w:lang w:val="uk-UA"/>
              </w:rPr>
              <w:t>22</w:t>
            </w:r>
            <w:r w:rsidR="00105A9A" w:rsidRPr="00D165A9">
              <w:rPr>
                <w:rFonts w:ascii="Arial" w:hAnsi="Arial" w:cs="Arial"/>
                <w:sz w:val="20"/>
                <w:szCs w:val="20"/>
                <w:lang w:val="uk-UA"/>
              </w:rPr>
              <w:t xml:space="preserve"> року включно</w:t>
            </w:r>
          </w:p>
        </w:tc>
      </w:tr>
      <w:tr w:rsidR="003871BC" w:rsidRPr="00D165A9" w14:paraId="5132FD13" w14:textId="77777777" w:rsidTr="00D87FBB">
        <w:tc>
          <w:tcPr>
            <w:tcW w:w="576" w:type="dxa"/>
          </w:tcPr>
          <w:p w14:paraId="5D2BB4F9" w14:textId="24189AD5" w:rsidR="00991902" w:rsidRPr="00D165A9" w:rsidRDefault="00991902" w:rsidP="003871BC">
            <w:pPr>
              <w:pStyle w:val="Level2"/>
              <w:rPr>
                <w:rFonts w:cs="Arial"/>
                <w:color w:val="000000"/>
                <w:szCs w:val="20"/>
              </w:rPr>
            </w:pPr>
          </w:p>
        </w:tc>
        <w:tc>
          <w:tcPr>
            <w:tcW w:w="2677" w:type="dxa"/>
          </w:tcPr>
          <w:p w14:paraId="70CAA3B9" w14:textId="1D006EF7" w:rsidR="00991902" w:rsidRPr="00D165A9" w:rsidRDefault="009F21F0" w:rsidP="009F21F0">
            <w:pPr>
              <w:pStyle w:val="afc"/>
              <w:shd w:val="clear" w:color="auto" w:fill="FFFFFF"/>
              <w:spacing w:before="60" w:beforeAutospacing="0" w:after="60" w:afterAutospacing="0" w:line="276" w:lineRule="auto"/>
              <w:textAlignment w:val="baseline"/>
              <w:rPr>
                <w:rFonts w:ascii="Arial" w:hAnsi="Arial" w:cs="Arial"/>
                <w:sz w:val="20"/>
                <w:szCs w:val="20"/>
                <w:lang w:val="uk-UA"/>
              </w:rPr>
            </w:pPr>
            <w:r>
              <w:rPr>
                <w:rFonts w:ascii="Arial" w:hAnsi="Arial" w:cs="Arial"/>
                <w:color w:val="000000"/>
                <w:sz w:val="20"/>
                <w:szCs w:val="20"/>
                <w:lang w:val="uk-UA"/>
              </w:rPr>
              <w:t xml:space="preserve">Перевірка </w:t>
            </w:r>
            <w:r w:rsidR="00991902" w:rsidRPr="00D165A9">
              <w:rPr>
                <w:rFonts w:ascii="Arial" w:hAnsi="Arial" w:cs="Arial"/>
                <w:color w:val="000000"/>
                <w:sz w:val="20"/>
                <w:szCs w:val="20"/>
                <w:lang w:val="uk-UA"/>
              </w:rPr>
              <w:t>наданих пропозицій</w:t>
            </w:r>
            <w:r>
              <w:rPr>
                <w:rFonts w:ascii="Arial" w:hAnsi="Arial" w:cs="Arial"/>
                <w:color w:val="000000"/>
                <w:sz w:val="20"/>
                <w:szCs w:val="20"/>
                <w:lang w:val="uk-UA"/>
              </w:rPr>
              <w:t xml:space="preserve"> встановленим вимогам</w:t>
            </w:r>
            <w:r w:rsidR="00991902" w:rsidRPr="00D165A9">
              <w:rPr>
                <w:rFonts w:ascii="Arial" w:hAnsi="Arial" w:cs="Arial"/>
                <w:color w:val="000000"/>
                <w:sz w:val="20"/>
                <w:szCs w:val="20"/>
                <w:lang w:val="uk-UA"/>
              </w:rPr>
              <w:t>:</w:t>
            </w:r>
          </w:p>
        </w:tc>
        <w:tc>
          <w:tcPr>
            <w:tcW w:w="6778" w:type="dxa"/>
          </w:tcPr>
          <w:p w14:paraId="494AAF46" w14:textId="14DB7385" w:rsidR="00991902" w:rsidRPr="00D165A9" w:rsidRDefault="00852D75" w:rsidP="00125ED3">
            <w:pPr>
              <w:pStyle w:val="afc"/>
              <w:shd w:val="clear" w:color="auto" w:fill="FFFFFF"/>
              <w:spacing w:before="60" w:beforeAutospacing="0" w:after="60" w:afterAutospacing="0" w:line="276" w:lineRule="auto"/>
              <w:jc w:val="both"/>
              <w:textAlignment w:val="baseline"/>
              <w:rPr>
                <w:rFonts w:ascii="Arial" w:hAnsi="Arial" w:cs="Arial"/>
                <w:sz w:val="20"/>
                <w:szCs w:val="20"/>
                <w:lang w:val="uk-UA"/>
              </w:rPr>
            </w:pPr>
            <w:r w:rsidRPr="00D165A9">
              <w:rPr>
                <w:rFonts w:ascii="Arial" w:hAnsi="Arial" w:cs="Arial"/>
                <w:sz w:val="20"/>
                <w:szCs w:val="20"/>
                <w:lang w:val="uk-UA"/>
              </w:rPr>
              <w:t xml:space="preserve">до </w:t>
            </w:r>
            <w:r w:rsidR="00150D42">
              <w:rPr>
                <w:rFonts w:ascii="Arial" w:hAnsi="Arial" w:cs="Arial"/>
                <w:sz w:val="20"/>
                <w:szCs w:val="20"/>
                <w:lang w:val="uk-UA"/>
              </w:rPr>
              <w:t>25</w:t>
            </w:r>
            <w:r w:rsidRPr="00D165A9">
              <w:rPr>
                <w:rFonts w:ascii="Arial" w:hAnsi="Arial" w:cs="Arial"/>
                <w:sz w:val="20"/>
                <w:szCs w:val="20"/>
                <w:lang w:val="uk-UA"/>
              </w:rPr>
              <w:t>.02.20</w:t>
            </w:r>
            <w:r w:rsidR="008E5B44">
              <w:rPr>
                <w:rFonts w:ascii="Arial" w:hAnsi="Arial" w:cs="Arial"/>
                <w:sz w:val="20"/>
                <w:szCs w:val="20"/>
                <w:lang w:val="uk-UA"/>
              </w:rPr>
              <w:t>22</w:t>
            </w:r>
            <w:r w:rsidRPr="00D165A9">
              <w:rPr>
                <w:rFonts w:ascii="Arial" w:hAnsi="Arial" w:cs="Arial"/>
                <w:sz w:val="20"/>
                <w:szCs w:val="20"/>
                <w:lang w:val="uk-UA"/>
              </w:rPr>
              <w:t xml:space="preserve"> року</w:t>
            </w:r>
            <w:r w:rsidR="00CD390D">
              <w:rPr>
                <w:rFonts w:ascii="Arial" w:hAnsi="Arial" w:cs="Arial"/>
                <w:sz w:val="20"/>
                <w:szCs w:val="20"/>
                <w:lang w:val="uk-UA"/>
              </w:rPr>
              <w:t xml:space="preserve"> включно</w:t>
            </w:r>
          </w:p>
        </w:tc>
      </w:tr>
      <w:tr w:rsidR="00CB5F67" w:rsidRPr="00D165A9" w14:paraId="4FC552A5" w14:textId="77777777" w:rsidTr="00D87FBB">
        <w:tc>
          <w:tcPr>
            <w:tcW w:w="576" w:type="dxa"/>
          </w:tcPr>
          <w:p w14:paraId="5C17A436" w14:textId="77777777" w:rsidR="00CB5F67" w:rsidRPr="00D165A9" w:rsidRDefault="00CB5F67" w:rsidP="003871BC">
            <w:pPr>
              <w:pStyle w:val="Level2"/>
              <w:rPr>
                <w:rFonts w:cs="Arial"/>
                <w:color w:val="000000"/>
                <w:szCs w:val="20"/>
              </w:rPr>
            </w:pPr>
          </w:p>
        </w:tc>
        <w:tc>
          <w:tcPr>
            <w:tcW w:w="2677" w:type="dxa"/>
          </w:tcPr>
          <w:p w14:paraId="12038B01" w14:textId="0B849787" w:rsidR="00CB5F67" w:rsidRPr="00D165A9" w:rsidRDefault="00CB5F67" w:rsidP="003871BC">
            <w:pPr>
              <w:pStyle w:val="afc"/>
              <w:shd w:val="clear" w:color="auto" w:fill="FFFFFF"/>
              <w:spacing w:before="60" w:beforeAutospacing="0" w:after="60" w:afterAutospacing="0" w:line="276" w:lineRule="auto"/>
              <w:textAlignment w:val="baseline"/>
              <w:rPr>
                <w:rFonts w:ascii="Arial" w:hAnsi="Arial" w:cs="Arial"/>
                <w:color w:val="000000"/>
                <w:sz w:val="20"/>
                <w:szCs w:val="20"/>
                <w:lang w:val="uk-UA"/>
              </w:rPr>
            </w:pPr>
            <w:r>
              <w:rPr>
                <w:rFonts w:ascii="Arial" w:hAnsi="Arial" w:cs="Arial"/>
                <w:color w:val="000000"/>
                <w:sz w:val="20"/>
                <w:szCs w:val="20"/>
                <w:lang w:val="uk-UA"/>
              </w:rPr>
              <w:t>Проведення Конкурсу:</w:t>
            </w:r>
          </w:p>
        </w:tc>
        <w:tc>
          <w:tcPr>
            <w:tcW w:w="6778" w:type="dxa"/>
          </w:tcPr>
          <w:p w14:paraId="2CF8619B" w14:textId="6FCE8A72" w:rsidR="00CB5F67" w:rsidRPr="00D165A9" w:rsidRDefault="00CB5F67" w:rsidP="00F11FCF">
            <w:pPr>
              <w:pStyle w:val="afc"/>
              <w:shd w:val="clear" w:color="auto" w:fill="FFFFFF"/>
              <w:spacing w:before="60" w:beforeAutospacing="0" w:after="60" w:afterAutospacing="0" w:line="276" w:lineRule="auto"/>
              <w:jc w:val="both"/>
              <w:textAlignment w:val="baseline"/>
              <w:rPr>
                <w:rFonts w:ascii="Arial" w:hAnsi="Arial" w:cs="Arial"/>
                <w:sz w:val="20"/>
                <w:szCs w:val="20"/>
                <w:lang w:val="uk-UA"/>
              </w:rPr>
            </w:pPr>
            <w:r w:rsidRPr="00D165A9">
              <w:rPr>
                <w:rFonts w:ascii="Arial" w:hAnsi="Arial" w:cs="Arial"/>
                <w:sz w:val="20"/>
                <w:szCs w:val="20"/>
                <w:lang w:val="uk-UA"/>
              </w:rPr>
              <w:t xml:space="preserve">до </w:t>
            </w:r>
            <w:r w:rsidR="00150D42">
              <w:rPr>
                <w:rFonts w:ascii="Arial" w:hAnsi="Arial" w:cs="Arial"/>
                <w:sz w:val="20"/>
                <w:szCs w:val="20"/>
                <w:lang w:val="uk-UA"/>
              </w:rPr>
              <w:t>28</w:t>
            </w:r>
            <w:r w:rsidRPr="00D165A9">
              <w:rPr>
                <w:rFonts w:ascii="Arial" w:hAnsi="Arial" w:cs="Arial"/>
                <w:sz w:val="20"/>
                <w:szCs w:val="20"/>
                <w:lang w:val="uk-UA"/>
              </w:rPr>
              <w:t>.02.20</w:t>
            </w:r>
            <w:r w:rsidR="008E5B44">
              <w:rPr>
                <w:rFonts w:ascii="Arial" w:hAnsi="Arial" w:cs="Arial"/>
                <w:sz w:val="20"/>
                <w:szCs w:val="20"/>
                <w:lang w:val="uk-UA"/>
              </w:rPr>
              <w:t>22</w:t>
            </w:r>
            <w:r w:rsidRPr="00D165A9">
              <w:rPr>
                <w:rFonts w:ascii="Arial" w:hAnsi="Arial" w:cs="Arial"/>
                <w:sz w:val="20"/>
                <w:szCs w:val="20"/>
                <w:lang w:val="uk-UA"/>
              </w:rPr>
              <w:t xml:space="preserve"> року</w:t>
            </w:r>
          </w:p>
        </w:tc>
      </w:tr>
      <w:tr w:rsidR="003871BC" w:rsidRPr="00ED415C" w14:paraId="29B5FC46" w14:textId="77777777" w:rsidTr="00D87FBB">
        <w:tc>
          <w:tcPr>
            <w:tcW w:w="576" w:type="dxa"/>
          </w:tcPr>
          <w:p w14:paraId="2C23AA47" w14:textId="19942333" w:rsidR="00991902" w:rsidRPr="00D165A9" w:rsidRDefault="00991902" w:rsidP="003871BC">
            <w:pPr>
              <w:pStyle w:val="Level2"/>
              <w:rPr>
                <w:rFonts w:cs="Arial"/>
                <w:szCs w:val="20"/>
              </w:rPr>
            </w:pPr>
          </w:p>
        </w:tc>
        <w:tc>
          <w:tcPr>
            <w:tcW w:w="2677" w:type="dxa"/>
          </w:tcPr>
          <w:p w14:paraId="6F48409A" w14:textId="061408CC" w:rsidR="00991902" w:rsidRPr="00D165A9" w:rsidRDefault="00991902" w:rsidP="003871BC">
            <w:pPr>
              <w:pStyle w:val="afc"/>
              <w:shd w:val="clear" w:color="auto" w:fill="FFFFFF"/>
              <w:spacing w:before="60" w:beforeAutospacing="0" w:after="60" w:afterAutospacing="0" w:line="276" w:lineRule="auto"/>
              <w:textAlignment w:val="baseline"/>
              <w:rPr>
                <w:rFonts w:ascii="Arial" w:hAnsi="Arial" w:cs="Arial"/>
                <w:color w:val="000000"/>
                <w:sz w:val="20"/>
                <w:szCs w:val="20"/>
                <w:lang w:val="uk-UA"/>
              </w:rPr>
            </w:pPr>
            <w:r w:rsidRPr="00D165A9">
              <w:rPr>
                <w:rFonts w:ascii="Arial" w:hAnsi="Arial" w:cs="Arial"/>
                <w:bCs/>
                <w:sz w:val="20"/>
                <w:szCs w:val="20"/>
                <w:lang w:val="uk-UA"/>
              </w:rPr>
              <w:t xml:space="preserve">Спосіб та строк повідомлення про результати </w:t>
            </w:r>
            <w:r w:rsidR="00375B02" w:rsidRPr="00D165A9">
              <w:rPr>
                <w:rFonts w:ascii="Arial" w:hAnsi="Arial" w:cs="Arial"/>
                <w:bCs/>
                <w:sz w:val="20"/>
                <w:szCs w:val="20"/>
                <w:lang w:val="uk-UA"/>
              </w:rPr>
              <w:t>Конкурсу</w:t>
            </w:r>
            <w:r w:rsidRPr="00D165A9">
              <w:rPr>
                <w:rFonts w:ascii="Arial" w:hAnsi="Arial" w:cs="Arial"/>
                <w:bCs/>
                <w:sz w:val="20"/>
                <w:szCs w:val="20"/>
                <w:lang w:val="uk-UA"/>
              </w:rPr>
              <w:t>:</w:t>
            </w:r>
          </w:p>
        </w:tc>
        <w:tc>
          <w:tcPr>
            <w:tcW w:w="6778" w:type="dxa"/>
          </w:tcPr>
          <w:p w14:paraId="49FA7DB9" w14:textId="491ABB24" w:rsidR="00991902" w:rsidRPr="00D165A9" w:rsidRDefault="00852D75" w:rsidP="00F11FCF">
            <w:pPr>
              <w:pStyle w:val="afc"/>
              <w:spacing w:before="60" w:beforeAutospacing="0" w:after="60" w:afterAutospacing="0" w:line="276" w:lineRule="auto"/>
              <w:jc w:val="both"/>
              <w:rPr>
                <w:rFonts w:ascii="Arial" w:hAnsi="Arial" w:cs="Arial"/>
                <w:color w:val="000000"/>
                <w:sz w:val="20"/>
                <w:szCs w:val="20"/>
                <w:lang w:val="uk-UA"/>
              </w:rPr>
            </w:pPr>
            <w:r w:rsidRPr="00D165A9">
              <w:rPr>
                <w:rFonts w:ascii="Arial" w:hAnsi="Arial" w:cs="Arial"/>
                <w:color w:val="000000"/>
                <w:sz w:val="20"/>
                <w:szCs w:val="20"/>
                <w:lang w:val="uk-UA"/>
              </w:rPr>
              <w:t xml:space="preserve">Про результати </w:t>
            </w:r>
            <w:r w:rsidR="00375B02" w:rsidRPr="00D165A9">
              <w:rPr>
                <w:rFonts w:ascii="Arial" w:hAnsi="Arial" w:cs="Arial"/>
                <w:color w:val="000000"/>
                <w:sz w:val="20"/>
                <w:szCs w:val="20"/>
                <w:lang w:val="uk-UA"/>
              </w:rPr>
              <w:t>Конкурсу</w:t>
            </w:r>
            <w:r w:rsidRPr="00D165A9">
              <w:rPr>
                <w:rFonts w:ascii="Arial" w:hAnsi="Arial" w:cs="Arial"/>
                <w:color w:val="000000"/>
                <w:sz w:val="20"/>
                <w:szCs w:val="20"/>
                <w:lang w:val="uk-UA"/>
              </w:rPr>
              <w:t xml:space="preserve"> всіх </w:t>
            </w:r>
            <w:r w:rsidR="00FD47D0" w:rsidRPr="00D165A9">
              <w:rPr>
                <w:rStyle w:val="afd"/>
                <w:rFonts w:ascii="Arial" w:hAnsi="Arial" w:cs="Arial"/>
                <w:b w:val="0"/>
                <w:sz w:val="20"/>
                <w:szCs w:val="20"/>
                <w:lang w:val="uk-UA" w:bidi="uk-UA"/>
              </w:rPr>
              <w:t>суб’єктів аудиторської діяльності</w:t>
            </w:r>
            <w:r w:rsidRPr="00D165A9">
              <w:rPr>
                <w:rFonts w:ascii="Arial" w:hAnsi="Arial" w:cs="Arial"/>
                <w:color w:val="000000"/>
                <w:sz w:val="20"/>
                <w:szCs w:val="20"/>
                <w:lang w:val="uk-UA"/>
              </w:rPr>
              <w:t>, що приймали участь</w:t>
            </w:r>
            <w:r w:rsidR="00375B02" w:rsidRPr="00D165A9">
              <w:rPr>
                <w:rFonts w:ascii="Arial" w:hAnsi="Arial" w:cs="Arial"/>
                <w:color w:val="000000"/>
                <w:sz w:val="20"/>
                <w:szCs w:val="20"/>
                <w:lang w:val="uk-UA"/>
              </w:rPr>
              <w:t xml:space="preserve"> у К</w:t>
            </w:r>
            <w:r w:rsidR="00FD47D0" w:rsidRPr="00D165A9">
              <w:rPr>
                <w:rFonts w:ascii="Arial" w:hAnsi="Arial" w:cs="Arial"/>
                <w:color w:val="000000"/>
                <w:sz w:val="20"/>
                <w:szCs w:val="20"/>
                <w:lang w:val="uk-UA"/>
              </w:rPr>
              <w:t>онкурсі</w:t>
            </w:r>
            <w:r w:rsidRPr="00D165A9">
              <w:rPr>
                <w:rFonts w:ascii="Arial" w:hAnsi="Arial" w:cs="Arial"/>
                <w:color w:val="000000"/>
                <w:sz w:val="20"/>
                <w:szCs w:val="20"/>
                <w:lang w:val="uk-UA"/>
              </w:rPr>
              <w:t xml:space="preserve">, буде повідомлено електронною поштою в термін не пізніше </w:t>
            </w:r>
            <w:r w:rsidR="00150D42">
              <w:rPr>
                <w:rFonts w:ascii="Arial" w:hAnsi="Arial" w:cs="Arial"/>
                <w:color w:val="000000"/>
                <w:sz w:val="20"/>
                <w:szCs w:val="20"/>
                <w:lang w:val="uk-UA"/>
              </w:rPr>
              <w:t>04.03</w:t>
            </w:r>
            <w:r w:rsidRPr="00D165A9">
              <w:rPr>
                <w:rFonts w:ascii="Arial" w:hAnsi="Arial" w:cs="Arial"/>
                <w:color w:val="000000"/>
                <w:sz w:val="20"/>
                <w:szCs w:val="20"/>
                <w:lang w:val="uk-UA"/>
              </w:rPr>
              <w:t>.20</w:t>
            </w:r>
            <w:r w:rsidR="008E5B44">
              <w:rPr>
                <w:rFonts w:ascii="Arial" w:hAnsi="Arial" w:cs="Arial"/>
                <w:color w:val="000000"/>
                <w:sz w:val="20"/>
                <w:szCs w:val="20"/>
                <w:lang w:val="uk-UA"/>
              </w:rPr>
              <w:t>22</w:t>
            </w:r>
            <w:r w:rsidRPr="00D165A9">
              <w:rPr>
                <w:rFonts w:ascii="Arial" w:hAnsi="Arial" w:cs="Arial"/>
                <w:color w:val="000000"/>
                <w:sz w:val="20"/>
                <w:szCs w:val="20"/>
                <w:lang w:val="uk-UA"/>
              </w:rPr>
              <w:t xml:space="preserve"> року.</w:t>
            </w:r>
          </w:p>
        </w:tc>
      </w:tr>
      <w:tr w:rsidR="003871BC" w:rsidRPr="00ED415C" w14:paraId="0E50615E" w14:textId="77777777" w:rsidTr="00D87FBB">
        <w:tc>
          <w:tcPr>
            <w:tcW w:w="576" w:type="dxa"/>
          </w:tcPr>
          <w:p w14:paraId="46AA2F01" w14:textId="75058023" w:rsidR="00991902" w:rsidRPr="00D165A9" w:rsidRDefault="00991902" w:rsidP="003871BC">
            <w:pPr>
              <w:pStyle w:val="Level1"/>
              <w:rPr>
                <w:rFonts w:cs="Arial"/>
                <w:szCs w:val="20"/>
              </w:rPr>
            </w:pPr>
          </w:p>
        </w:tc>
        <w:tc>
          <w:tcPr>
            <w:tcW w:w="9455" w:type="dxa"/>
            <w:gridSpan w:val="2"/>
          </w:tcPr>
          <w:p w14:paraId="09DA147B" w14:textId="0DA2C3CF" w:rsidR="00991902" w:rsidRPr="00D165A9" w:rsidRDefault="00991902" w:rsidP="00375B02">
            <w:pPr>
              <w:pStyle w:val="afe"/>
              <w:spacing w:before="60" w:after="60" w:line="276" w:lineRule="auto"/>
              <w:jc w:val="center"/>
              <w:rPr>
                <w:rStyle w:val="afd"/>
                <w:rFonts w:ascii="Arial" w:hAnsi="Arial" w:cs="Arial"/>
                <w:bCs w:val="0"/>
                <w:sz w:val="20"/>
                <w:szCs w:val="20"/>
                <w:lang w:val="uk-UA" w:eastAsia="ru-RU"/>
              </w:rPr>
            </w:pPr>
            <w:r w:rsidRPr="00D165A9">
              <w:rPr>
                <w:rFonts w:ascii="Arial" w:hAnsi="Arial" w:cs="Arial"/>
                <w:b/>
                <w:bCs/>
                <w:sz w:val="20"/>
                <w:szCs w:val="20"/>
                <w:lang w:val="uk-UA"/>
              </w:rPr>
              <w:t xml:space="preserve">Вимоги до </w:t>
            </w:r>
            <w:r w:rsidRPr="00D165A9">
              <w:rPr>
                <w:rFonts w:ascii="Arial" w:hAnsi="Arial" w:cs="Arial"/>
                <w:b/>
                <w:sz w:val="20"/>
                <w:szCs w:val="20"/>
                <w:lang w:val="uk-UA" w:eastAsia="ru-RU"/>
              </w:rPr>
              <w:t>суб’єктів аудиторської діяльності</w:t>
            </w:r>
          </w:p>
        </w:tc>
      </w:tr>
      <w:tr w:rsidR="003871BC" w:rsidRPr="00495B12" w14:paraId="6C5C1B39" w14:textId="77777777" w:rsidTr="00D87FBB">
        <w:tc>
          <w:tcPr>
            <w:tcW w:w="576" w:type="dxa"/>
          </w:tcPr>
          <w:p w14:paraId="3CB40CD8" w14:textId="0D9E191D" w:rsidR="00991902" w:rsidRPr="00D165A9" w:rsidRDefault="00991902" w:rsidP="003871BC">
            <w:pPr>
              <w:pStyle w:val="Level2"/>
              <w:rPr>
                <w:rFonts w:cs="Arial"/>
                <w:szCs w:val="20"/>
                <w:shd w:val="clear" w:color="auto" w:fill="FFFFFF"/>
              </w:rPr>
            </w:pPr>
          </w:p>
        </w:tc>
        <w:tc>
          <w:tcPr>
            <w:tcW w:w="2677" w:type="dxa"/>
          </w:tcPr>
          <w:p w14:paraId="625D8F10" w14:textId="77777777" w:rsidR="00991902" w:rsidRPr="00D165A9" w:rsidRDefault="00991902" w:rsidP="003871BC">
            <w:pPr>
              <w:pStyle w:val="afe"/>
              <w:spacing w:before="60" w:after="60" w:line="276" w:lineRule="auto"/>
              <w:rPr>
                <w:rFonts w:ascii="Arial" w:hAnsi="Arial" w:cs="Arial"/>
                <w:color w:val="000000"/>
                <w:sz w:val="20"/>
                <w:szCs w:val="20"/>
                <w:shd w:val="clear" w:color="auto" w:fill="FFFFFF"/>
                <w:lang w:val="uk-UA"/>
              </w:rPr>
            </w:pPr>
            <w:r w:rsidRPr="00D165A9">
              <w:rPr>
                <w:rFonts w:ascii="Arial" w:hAnsi="Arial" w:cs="Arial"/>
                <w:color w:val="000000"/>
                <w:sz w:val="20"/>
                <w:szCs w:val="20"/>
                <w:shd w:val="clear" w:color="auto" w:fill="FFFFFF"/>
                <w:lang w:val="uk-UA"/>
              </w:rPr>
              <w:t>Критерії відбору</w:t>
            </w:r>
            <w:r w:rsidRPr="00D165A9">
              <w:rPr>
                <w:rFonts w:ascii="Arial" w:hAnsi="Arial" w:cs="Arial"/>
                <w:sz w:val="20"/>
                <w:szCs w:val="20"/>
                <w:lang w:val="uk-UA" w:eastAsia="ru-RU"/>
              </w:rPr>
              <w:t xml:space="preserve"> суб’єктів аудиторської діяльності для надання послуг з обов’язкового аудиту фінансової звітності:</w:t>
            </w:r>
          </w:p>
          <w:p w14:paraId="3A46356D" w14:textId="77777777" w:rsidR="00991902" w:rsidRPr="00D165A9" w:rsidRDefault="00991902" w:rsidP="003871BC">
            <w:pPr>
              <w:pStyle w:val="afe"/>
              <w:spacing w:before="60" w:after="60" w:line="276" w:lineRule="auto"/>
              <w:rPr>
                <w:rFonts w:ascii="Arial" w:hAnsi="Arial" w:cs="Arial"/>
                <w:b/>
                <w:bCs/>
                <w:sz w:val="20"/>
                <w:szCs w:val="20"/>
                <w:lang w:val="uk-UA"/>
              </w:rPr>
            </w:pPr>
          </w:p>
        </w:tc>
        <w:tc>
          <w:tcPr>
            <w:tcW w:w="6778" w:type="dxa"/>
            <w:shd w:val="clear" w:color="auto" w:fill="auto"/>
          </w:tcPr>
          <w:p w14:paraId="6EDAC49B" w14:textId="5D0B20DD" w:rsidR="00FD47D0" w:rsidRPr="00D165A9" w:rsidRDefault="00206712" w:rsidP="00206712">
            <w:pPr>
              <w:pStyle w:val="afe"/>
              <w:spacing w:before="60" w:after="60" w:line="276" w:lineRule="auto"/>
              <w:jc w:val="both"/>
              <w:rPr>
                <w:rStyle w:val="afd"/>
                <w:rFonts w:ascii="Arial" w:hAnsi="Arial" w:cs="Arial"/>
                <w:b w:val="0"/>
                <w:sz w:val="20"/>
                <w:szCs w:val="20"/>
                <w:lang w:val="uk-UA" w:bidi="uk-UA"/>
              </w:rPr>
            </w:pPr>
            <w:r w:rsidRPr="00D165A9">
              <w:rPr>
                <w:rStyle w:val="afd"/>
                <w:rFonts w:ascii="Arial" w:hAnsi="Arial" w:cs="Arial"/>
                <w:b w:val="0"/>
                <w:sz w:val="20"/>
                <w:szCs w:val="20"/>
                <w:lang w:val="uk-UA" w:bidi="uk-UA"/>
              </w:rPr>
              <w:t xml:space="preserve">У </w:t>
            </w:r>
            <w:r w:rsidR="00375B02" w:rsidRPr="00D165A9">
              <w:rPr>
                <w:rStyle w:val="afd"/>
                <w:rFonts w:ascii="Arial" w:hAnsi="Arial" w:cs="Arial"/>
                <w:b w:val="0"/>
                <w:sz w:val="20"/>
                <w:szCs w:val="20"/>
                <w:lang w:val="uk-UA" w:bidi="uk-UA"/>
              </w:rPr>
              <w:t>К</w:t>
            </w:r>
            <w:r w:rsidRPr="00D165A9">
              <w:rPr>
                <w:rStyle w:val="afd"/>
                <w:rFonts w:ascii="Arial" w:hAnsi="Arial" w:cs="Arial"/>
                <w:b w:val="0"/>
                <w:sz w:val="20"/>
                <w:szCs w:val="20"/>
                <w:lang w:val="uk-UA" w:bidi="uk-UA"/>
              </w:rPr>
              <w:t>онкурсі можуть брати участь суб’єкти аудиторської діяльності, які відповідають вимогам, встановленим Законом:</w:t>
            </w:r>
          </w:p>
          <w:p w14:paraId="59B56D29" w14:textId="77777777" w:rsidR="00FD47D0" w:rsidRPr="00D165A9" w:rsidRDefault="00FD47D0" w:rsidP="003871BC">
            <w:pPr>
              <w:pStyle w:val="afe"/>
              <w:numPr>
                <w:ilvl w:val="0"/>
                <w:numId w:val="33"/>
              </w:numPr>
              <w:spacing w:before="60" w:after="60" w:line="276" w:lineRule="auto"/>
              <w:jc w:val="both"/>
              <w:rPr>
                <w:rStyle w:val="afd"/>
                <w:rFonts w:ascii="Arial" w:hAnsi="Arial" w:cs="Arial"/>
                <w:b w:val="0"/>
                <w:sz w:val="20"/>
                <w:szCs w:val="20"/>
                <w:lang w:val="uk-UA" w:bidi="uk-UA"/>
              </w:rPr>
            </w:pPr>
            <w:r w:rsidRPr="00D165A9">
              <w:rPr>
                <w:rStyle w:val="afd"/>
                <w:rFonts w:ascii="Arial" w:hAnsi="Arial" w:cs="Arial"/>
                <w:b w:val="0"/>
                <w:sz w:val="20"/>
                <w:szCs w:val="20"/>
                <w:lang w:val="uk-UA" w:bidi="uk-UA"/>
              </w:rPr>
              <w:t xml:space="preserve">суб’єкти аудиторської діяльності можуть надавати послуги з обов’язкового аудиту фінансової звітності підприємств, що становлять суспільний інтерес, включені до розділу Реєстру аудиторів та суб’єктів аудиторської діяльності «Суб’єкти аудиторської діяльності, які мають право проводити обов’язковий аудит фінансової звітності підприємств, що становлять суспільний інтерес», та у яких за попередній річний звітний період сума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 та які не мають обмежень, пов’язаних з тривалістю </w:t>
            </w:r>
            <w:r w:rsidRPr="00D165A9">
              <w:rPr>
                <w:rStyle w:val="afd"/>
                <w:rFonts w:ascii="Arial" w:hAnsi="Arial" w:cs="Arial"/>
                <w:b w:val="0"/>
                <w:sz w:val="20"/>
                <w:szCs w:val="20"/>
                <w:lang w:val="uk-UA" w:bidi="uk-UA"/>
              </w:rPr>
              <w:lastRenderedPageBreak/>
              <w:t>надання послуг Товариству;</w:t>
            </w:r>
          </w:p>
          <w:p w14:paraId="2029ABAB" w14:textId="77777777" w:rsidR="00FD47D0" w:rsidRPr="00D165A9" w:rsidRDefault="00FD47D0" w:rsidP="003871BC">
            <w:pPr>
              <w:pStyle w:val="afe"/>
              <w:numPr>
                <w:ilvl w:val="0"/>
                <w:numId w:val="33"/>
              </w:numPr>
              <w:spacing w:before="60" w:after="60" w:line="276" w:lineRule="auto"/>
              <w:jc w:val="both"/>
              <w:rPr>
                <w:rStyle w:val="afd"/>
                <w:rFonts w:ascii="Arial" w:hAnsi="Arial" w:cs="Arial"/>
                <w:b w:val="0"/>
                <w:sz w:val="20"/>
                <w:szCs w:val="20"/>
                <w:lang w:val="uk-UA" w:bidi="uk-UA"/>
              </w:rPr>
            </w:pPr>
            <w:r w:rsidRPr="00D165A9">
              <w:rPr>
                <w:rStyle w:val="afd"/>
                <w:rFonts w:ascii="Arial" w:hAnsi="Arial" w:cs="Arial"/>
                <w:b w:val="0"/>
                <w:sz w:val="20"/>
                <w:szCs w:val="20"/>
                <w:lang w:val="uk-UA" w:bidi="uk-UA"/>
              </w:rPr>
              <w:t>суб’єкти аудиторської діяльності пройшли перевірку системи контролю якості, що підтверджено відповідним документом Аудиторської палати України;</w:t>
            </w:r>
          </w:p>
          <w:p w14:paraId="79AB7691" w14:textId="77777777" w:rsidR="00FD47D0" w:rsidRPr="00D165A9" w:rsidRDefault="00FD47D0" w:rsidP="003871BC">
            <w:pPr>
              <w:pStyle w:val="afe"/>
              <w:numPr>
                <w:ilvl w:val="0"/>
                <w:numId w:val="33"/>
              </w:numPr>
              <w:spacing w:before="60" w:after="60" w:line="276" w:lineRule="auto"/>
              <w:jc w:val="both"/>
              <w:rPr>
                <w:rStyle w:val="afd"/>
                <w:rFonts w:ascii="Arial" w:hAnsi="Arial" w:cs="Arial"/>
                <w:b w:val="0"/>
                <w:sz w:val="20"/>
                <w:szCs w:val="20"/>
                <w:lang w:val="uk-UA" w:bidi="uk-UA"/>
              </w:rPr>
            </w:pPr>
            <w:r w:rsidRPr="00D165A9">
              <w:rPr>
                <w:rStyle w:val="afd"/>
                <w:rFonts w:ascii="Arial" w:hAnsi="Arial" w:cs="Arial"/>
                <w:b w:val="0"/>
                <w:sz w:val="20"/>
                <w:szCs w:val="20"/>
                <w:lang w:val="uk-UA" w:bidi="uk-UA"/>
              </w:rPr>
              <w:t>суб’єкти аудиторської діяльності можуть забезпечити достатній рівень кваліфікації та досвіду аудиторів і персоналу, який залучається до надання послуг відповідно до міжнародних стандартів аудиту;</w:t>
            </w:r>
          </w:p>
          <w:p w14:paraId="41F08266" w14:textId="046DFA56" w:rsidR="00FD47D0" w:rsidRPr="00D165A9" w:rsidRDefault="00FD47D0" w:rsidP="003871BC">
            <w:pPr>
              <w:pStyle w:val="afe"/>
              <w:numPr>
                <w:ilvl w:val="0"/>
                <w:numId w:val="33"/>
              </w:numPr>
              <w:spacing w:before="60" w:after="60" w:line="276" w:lineRule="auto"/>
              <w:jc w:val="both"/>
              <w:rPr>
                <w:rStyle w:val="afd"/>
                <w:rFonts w:ascii="Arial" w:hAnsi="Arial" w:cs="Arial"/>
                <w:b w:val="0"/>
                <w:sz w:val="20"/>
                <w:szCs w:val="20"/>
                <w:lang w:val="uk-UA" w:bidi="uk-UA"/>
              </w:rPr>
            </w:pPr>
            <w:r w:rsidRPr="00D165A9">
              <w:rPr>
                <w:rStyle w:val="afd"/>
                <w:rFonts w:ascii="Arial" w:hAnsi="Arial" w:cs="Arial"/>
                <w:b w:val="0"/>
                <w:sz w:val="20"/>
                <w:szCs w:val="20"/>
                <w:lang w:val="uk-UA" w:bidi="uk-UA"/>
              </w:rPr>
              <w:t xml:space="preserve">за основним місцем роботи суб’єкта аудиторської діяльності має працювати не менше </w:t>
            </w:r>
            <w:r w:rsidRPr="00835D3C">
              <w:rPr>
                <w:rStyle w:val="afd"/>
                <w:rFonts w:ascii="Arial" w:hAnsi="Arial" w:cs="Arial"/>
                <w:b w:val="0"/>
                <w:sz w:val="20"/>
                <w:szCs w:val="20"/>
                <w:lang w:val="uk-UA" w:bidi="uk-UA"/>
              </w:rPr>
              <w:t>п’яти</w:t>
            </w:r>
            <w:r w:rsidRPr="00D165A9">
              <w:rPr>
                <w:rStyle w:val="afd"/>
                <w:rFonts w:ascii="Arial" w:hAnsi="Arial" w:cs="Arial"/>
                <w:b w:val="0"/>
                <w:sz w:val="20"/>
                <w:szCs w:val="20"/>
                <w:lang w:val="uk-UA" w:bidi="uk-UA"/>
              </w:rPr>
              <w:t xml:space="preserve"> аудиторів із загальною чисельністю штатних кваліфікованих працівників, які залучаються до виконання завдань, не менше 10 осіб, з яких щонайменше дві особи повинні підтвердити кваліфікацію відповідно до Закону або мати чинні сертифікати (дипломи) професійних організацій, що підтверджують високий рівень знань з міжнародних стандартів фінансової звітності;</w:t>
            </w:r>
          </w:p>
          <w:p w14:paraId="37178215" w14:textId="1B63A2E7" w:rsidR="00991902" w:rsidRPr="00D165A9" w:rsidRDefault="00FD47D0" w:rsidP="003871BC">
            <w:pPr>
              <w:pStyle w:val="afe"/>
              <w:numPr>
                <w:ilvl w:val="0"/>
                <w:numId w:val="33"/>
              </w:numPr>
              <w:spacing w:before="60" w:after="60" w:line="276" w:lineRule="auto"/>
              <w:jc w:val="both"/>
              <w:rPr>
                <w:rStyle w:val="afd"/>
                <w:rFonts w:ascii="Arial" w:hAnsi="Arial" w:cs="Arial"/>
                <w:b w:val="0"/>
                <w:sz w:val="20"/>
                <w:szCs w:val="20"/>
                <w:lang w:val="uk-UA" w:bidi="uk-UA"/>
              </w:rPr>
            </w:pPr>
            <w:r w:rsidRPr="00D165A9">
              <w:rPr>
                <w:rStyle w:val="afd"/>
                <w:rFonts w:ascii="Arial" w:hAnsi="Arial" w:cs="Arial"/>
                <w:b w:val="0"/>
                <w:sz w:val="20"/>
                <w:szCs w:val="20"/>
                <w:lang w:val="uk-UA" w:bidi="uk-UA"/>
              </w:rPr>
              <w:t>суб’єкти аудиторської діяльності мають чинний договір страхування цивільно-правової відповідальності суб’єкта аудиторської діяльності перед третіми особами (мінімальний розмір страхової суми за таким договором страхування має становити 10 відсотків суми отриманої винагороди за договорами про надання аудиторських послуг з обов’язкового аудиту суб’єктів суспільного інтересу (без урахування податку на додану вартість) протягом року, що минув, але не менше 10 мільйонів гривень, якщо інше не передбачено Законом). При цьому договір страхування повинен діяти протягом усього періоду надання послуг обов’язков</w:t>
            </w:r>
            <w:r w:rsidR="00206712" w:rsidRPr="00D165A9">
              <w:rPr>
                <w:rStyle w:val="afd"/>
                <w:rFonts w:ascii="Arial" w:hAnsi="Arial" w:cs="Arial"/>
                <w:b w:val="0"/>
                <w:sz w:val="20"/>
                <w:szCs w:val="20"/>
                <w:lang w:val="uk-UA" w:bidi="uk-UA"/>
              </w:rPr>
              <w:t>ого аудиту фінансової звітності;</w:t>
            </w:r>
            <w:r w:rsidR="00D87FBB">
              <w:rPr>
                <w:rStyle w:val="afd"/>
                <w:rFonts w:ascii="Arial" w:hAnsi="Arial" w:cs="Arial"/>
                <w:b w:val="0"/>
                <w:sz w:val="20"/>
                <w:szCs w:val="20"/>
                <w:lang w:val="uk-UA" w:bidi="uk-UA"/>
              </w:rPr>
              <w:t xml:space="preserve"> та</w:t>
            </w:r>
          </w:p>
          <w:p w14:paraId="04167390" w14:textId="515F7303" w:rsidR="00206712" w:rsidRPr="00D165A9" w:rsidRDefault="00206712" w:rsidP="00D87FBB">
            <w:pPr>
              <w:pStyle w:val="afe"/>
              <w:numPr>
                <w:ilvl w:val="0"/>
                <w:numId w:val="33"/>
              </w:numPr>
              <w:spacing w:before="60" w:after="60" w:line="276" w:lineRule="auto"/>
              <w:jc w:val="both"/>
              <w:rPr>
                <w:rStyle w:val="afd"/>
                <w:rFonts w:ascii="Arial" w:hAnsi="Arial" w:cs="Arial"/>
                <w:b w:val="0"/>
                <w:sz w:val="20"/>
                <w:szCs w:val="20"/>
                <w:lang w:val="uk-UA" w:bidi="uk-UA"/>
              </w:rPr>
            </w:pPr>
            <w:r w:rsidRPr="00D165A9">
              <w:rPr>
                <w:rStyle w:val="afd"/>
                <w:rFonts w:ascii="Arial" w:hAnsi="Arial" w:cs="Arial"/>
                <w:b w:val="0"/>
                <w:sz w:val="20"/>
                <w:szCs w:val="20"/>
                <w:lang w:val="uk-UA" w:bidi="uk-UA"/>
              </w:rPr>
              <w:t>іншим вимогам, передбаченим Законом.</w:t>
            </w:r>
          </w:p>
        </w:tc>
      </w:tr>
      <w:tr w:rsidR="003871BC" w:rsidRPr="00ED415C" w14:paraId="26E183E8" w14:textId="77777777" w:rsidTr="00D87FBB">
        <w:tc>
          <w:tcPr>
            <w:tcW w:w="576" w:type="dxa"/>
          </w:tcPr>
          <w:p w14:paraId="248D5797" w14:textId="54C50427" w:rsidR="00991902" w:rsidRPr="00D165A9" w:rsidRDefault="00991902" w:rsidP="003871BC">
            <w:pPr>
              <w:pStyle w:val="Level2"/>
              <w:rPr>
                <w:rStyle w:val="afd"/>
                <w:rFonts w:cs="Arial"/>
                <w:b w:val="0"/>
                <w:szCs w:val="20"/>
                <w:bdr w:val="none" w:sz="0" w:space="0" w:color="auto" w:frame="1"/>
              </w:rPr>
            </w:pPr>
          </w:p>
        </w:tc>
        <w:tc>
          <w:tcPr>
            <w:tcW w:w="2677" w:type="dxa"/>
          </w:tcPr>
          <w:p w14:paraId="5D65F553" w14:textId="641304A4" w:rsidR="00991902" w:rsidRPr="00D165A9" w:rsidRDefault="00375B02" w:rsidP="003871BC">
            <w:pPr>
              <w:pStyle w:val="afe"/>
              <w:spacing w:before="60" w:after="60" w:line="276" w:lineRule="auto"/>
              <w:jc w:val="both"/>
              <w:rPr>
                <w:rFonts w:ascii="Arial" w:hAnsi="Arial" w:cs="Arial"/>
                <w:b/>
                <w:sz w:val="20"/>
                <w:szCs w:val="20"/>
                <w:lang w:val="uk-UA"/>
              </w:rPr>
            </w:pPr>
            <w:r w:rsidRPr="00D165A9">
              <w:rPr>
                <w:rStyle w:val="afd"/>
                <w:rFonts w:ascii="Arial" w:hAnsi="Arial" w:cs="Arial"/>
                <w:b w:val="0"/>
                <w:sz w:val="20"/>
                <w:szCs w:val="20"/>
                <w:bdr w:val="none" w:sz="0" w:space="0" w:color="auto" w:frame="1"/>
                <w:lang w:val="uk-UA"/>
              </w:rPr>
              <w:t>До участі в К</w:t>
            </w:r>
            <w:r w:rsidR="00991902" w:rsidRPr="00D165A9">
              <w:rPr>
                <w:rStyle w:val="afd"/>
                <w:rFonts w:ascii="Arial" w:hAnsi="Arial" w:cs="Arial"/>
                <w:b w:val="0"/>
                <w:sz w:val="20"/>
                <w:szCs w:val="20"/>
                <w:bdr w:val="none" w:sz="0" w:space="0" w:color="auto" w:frame="1"/>
                <w:lang w:val="uk-UA"/>
              </w:rPr>
              <w:t>онкурсі не допускаються суб’єкти аудиторської діяльності, які:</w:t>
            </w:r>
          </w:p>
          <w:p w14:paraId="2B815735" w14:textId="77777777" w:rsidR="00991902" w:rsidRPr="00D165A9" w:rsidRDefault="00991902" w:rsidP="003871BC">
            <w:pPr>
              <w:pStyle w:val="afe"/>
              <w:spacing w:before="60" w:after="60" w:line="276" w:lineRule="auto"/>
              <w:rPr>
                <w:rFonts w:ascii="Arial" w:hAnsi="Arial" w:cs="Arial"/>
                <w:color w:val="000000"/>
                <w:sz w:val="20"/>
                <w:szCs w:val="20"/>
                <w:shd w:val="clear" w:color="auto" w:fill="FFFFFF"/>
                <w:lang w:val="uk-UA"/>
              </w:rPr>
            </w:pPr>
          </w:p>
        </w:tc>
        <w:tc>
          <w:tcPr>
            <w:tcW w:w="6778" w:type="dxa"/>
          </w:tcPr>
          <w:p w14:paraId="647A09AE" w14:textId="7C4E3890" w:rsidR="00FD47D0" w:rsidRPr="00D165A9" w:rsidRDefault="00FD47D0" w:rsidP="003871BC">
            <w:pPr>
              <w:pStyle w:val="afe"/>
              <w:numPr>
                <w:ilvl w:val="0"/>
                <w:numId w:val="34"/>
              </w:numPr>
              <w:spacing w:before="60" w:after="60" w:line="276" w:lineRule="auto"/>
              <w:jc w:val="both"/>
              <w:rPr>
                <w:rFonts w:ascii="Arial" w:hAnsi="Arial" w:cs="Arial"/>
                <w:sz w:val="20"/>
                <w:szCs w:val="20"/>
                <w:lang w:val="uk-UA"/>
              </w:rPr>
            </w:pPr>
            <w:r w:rsidRPr="00D165A9">
              <w:rPr>
                <w:rFonts w:ascii="Arial" w:hAnsi="Arial" w:cs="Arial"/>
                <w:sz w:val="20"/>
                <w:szCs w:val="20"/>
                <w:lang w:val="uk-UA"/>
              </w:rPr>
              <w:t>не відповідають вимогам Закону;</w:t>
            </w:r>
          </w:p>
          <w:p w14:paraId="38D24C47" w14:textId="1B85F9E2" w:rsidR="00FD47D0" w:rsidRPr="00D165A9" w:rsidRDefault="00FD47D0" w:rsidP="003871BC">
            <w:pPr>
              <w:pStyle w:val="afe"/>
              <w:numPr>
                <w:ilvl w:val="0"/>
                <w:numId w:val="34"/>
              </w:numPr>
              <w:spacing w:before="60" w:after="60" w:line="276" w:lineRule="auto"/>
              <w:jc w:val="both"/>
              <w:rPr>
                <w:rFonts w:ascii="Arial" w:hAnsi="Arial" w:cs="Arial"/>
                <w:sz w:val="20"/>
                <w:szCs w:val="20"/>
                <w:lang w:val="uk-UA"/>
              </w:rPr>
            </w:pPr>
            <w:r w:rsidRPr="00D165A9">
              <w:rPr>
                <w:rFonts w:ascii="Arial" w:hAnsi="Arial" w:cs="Arial"/>
                <w:sz w:val="20"/>
                <w:szCs w:val="20"/>
                <w:lang w:val="uk-UA"/>
              </w:rPr>
              <w:t xml:space="preserve">подали для участі у </w:t>
            </w:r>
            <w:r w:rsidR="00375B02" w:rsidRPr="00D165A9">
              <w:rPr>
                <w:rFonts w:ascii="Arial" w:hAnsi="Arial" w:cs="Arial"/>
                <w:sz w:val="20"/>
                <w:szCs w:val="20"/>
                <w:lang w:val="uk-UA"/>
              </w:rPr>
              <w:t>К</w:t>
            </w:r>
            <w:r w:rsidRPr="00D165A9">
              <w:rPr>
                <w:rFonts w:ascii="Arial" w:hAnsi="Arial" w:cs="Arial"/>
                <w:sz w:val="20"/>
                <w:szCs w:val="20"/>
                <w:lang w:val="uk-UA"/>
              </w:rPr>
              <w:t>онкурсі документи, що містять недостовірну інформацію;</w:t>
            </w:r>
          </w:p>
          <w:p w14:paraId="52FB5A35" w14:textId="77777777" w:rsidR="00FD47D0" w:rsidRPr="00D165A9" w:rsidRDefault="00FD47D0" w:rsidP="003871BC">
            <w:pPr>
              <w:pStyle w:val="afe"/>
              <w:numPr>
                <w:ilvl w:val="0"/>
                <w:numId w:val="34"/>
              </w:numPr>
              <w:spacing w:before="60" w:after="60" w:line="276" w:lineRule="auto"/>
              <w:jc w:val="both"/>
              <w:rPr>
                <w:rFonts w:ascii="Arial" w:hAnsi="Arial" w:cs="Arial"/>
                <w:sz w:val="20"/>
                <w:szCs w:val="20"/>
                <w:lang w:val="uk-UA"/>
              </w:rPr>
            </w:pPr>
            <w:r w:rsidRPr="00D165A9">
              <w:rPr>
                <w:rFonts w:ascii="Arial" w:hAnsi="Arial" w:cs="Arial"/>
                <w:sz w:val="20"/>
                <w:szCs w:val="20"/>
                <w:lang w:val="uk-UA"/>
              </w:rPr>
              <w:t>подали для участі у конкурсі документи не у повному обсязі;</w:t>
            </w:r>
          </w:p>
          <w:p w14:paraId="1137DB37" w14:textId="0FC08B08" w:rsidR="00991902" w:rsidRPr="00D165A9" w:rsidRDefault="00FD47D0" w:rsidP="003871BC">
            <w:pPr>
              <w:pStyle w:val="afe"/>
              <w:numPr>
                <w:ilvl w:val="0"/>
                <w:numId w:val="34"/>
              </w:numPr>
              <w:spacing w:before="60" w:after="60" w:line="276" w:lineRule="auto"/>
              <w:jc w:val="both"/>
              <w:rPr>
                <w:rStyle w:val="afd"/>
                <w:rFonts w:ascii="Arial" w:hAnsi="Arial" w:cs="Arial"/>
                <w:b w:val="0"/>
                <w:bCs w:val="0"/>
                <w:sz w:val="20"/>
                <w:szCs w:val="20"/>
                <w:lang w:val="uk-UA"/>
              </w:rPr>
            </w:pPr>
            <w:r w:rsidRPr="00D165A9">
              <w:rPr>
                <w:rFonts w:ascii="Arial" w:hAnsi="Arial" w:cs="Arial"/>
                <w:sz w:val="20"/>
                <w:szCs w:val="20"/>
                <w:lang w:val="uk-UA"/>
              </w:rPr>
              <w:t>подали для участі у конкурсі документи з порушенням встановленого строку.</w:t>
            </w:r>
          </w:p>
        </w:tc>
      </w:tr>
      <w:tr w:rsidR="00FD47D0" w:rsidRPr="00D165A9" w14:paraId="23F072BE" w14:textId="77777777" w:rsidTr="00D87FBB">
        <w:tc>
          <w:tcPr>
            <w:tcW w:w="576" w:type="dxa"/>
          </w:tcPr>
          <w:p w14:paraId="11DDE4EF" w14:textId="77777777" w:rsidR="00FD47D0" w:rsidRPr="00D165A9" w:rsidRDefault="00FD47D0" w:rsidP="003871BC">
            <w:pPr>
              <w:pStyle w:val="Level1"/>
              <w:rPr>
                <w:rFonts w:cs="Arial"/>
                <w:szCs w:val="20"/>
              </w:rPr>
            </w:pPr>
          </w:p>
        </w:tc>
        <w:tc>
          <w:tcPr>
            <w:tcW w:w="9455" w:type="dxa"/>
            <w:gridSpan w:val="2"/>
          </w:tcPr>
          <w:p w14:paraId="08A458D4" w14:textId="77777777" w:rsidR="00FD47D0" w:rsidRPr="00D165A9" w:rsidRDefault="00FD47D0" w:rsidP="00375B02">
            <w:pPr>
              <w:pStyle w:val="afe"/>
              <w:spacing w:before="60" w:after="60" w:line="276" w:lineRule="auto"/>
              <w:jc w:val="center"/>
              <w:rPr>
                <w:rStyle w:val="afd"/>
                <w:rFonts w:ascii="Arial" w:hAnsi="Arial" w:cs="Arial"/>
                <w:sz w:val="20"/>
                <w:szCs w:val="20"/>
                <w:bdr w:val="none" w:sz="0" w:space="0" w:color="auto" w:frame="1"/>
                <w:lang w:val="uk-UA"/>
              </w:rPr>
            </w:pPr>
            <w:r w:rsidRPr="00D165A9">
              <w:rPr>
                <w:rStyle w:val="afd"/>
                <w:rFonts w:ascii="Arial" w:hAnsi="Arial" w:cs="Arial"/>
                <w:sz w:val="20"/>
                <w:szCs w:val="20"/>
                <w:bdr w:val="none" w:sz="0" w:space="0" w:color="auto" w:frame="1"/>
                <w:lang w:val="uk-UA"/>
              </w:rPr>
              <w:t>Конкурсні пропозиції</w:t>
            </w:r>
          </w:p>
        </w:tc>
      </w:tr>
      <w:tr w:rsidR="002D4C7C" w:rsidRPr="00ED415C" w14:paraId="2C0382C4" w14:textId="77777777" w:rsidTr="00D87FBB">
        <w:tc>
          <w:tcPr>
            <w:tcW w:w="576" w:type="dxa"/>
          </w:tcPr>
          <w:p w14:paraId="75D8C845" w14:textId="77777777" w:rsidR="002D4C7C" w:rsidRPr="00D165A9" w:rsidRDefault="002D4C7C" w:rsidP="003871BC">
            <w:pPr>
              <w:pStyle w:val="Level2"/>
              <w:rPr>
                <w:rFonts w:cs="Arial"/>
                <w:szCs w:val="20"/>
              </w:rPr>
            </w:pPr>
          </w:p>
        </w:tc>
        <w:tc>
          <w:tcPr>
            <w:tcW w:w="2677" w:type="dxa"/>
          </w:tcPr>
          <w:p w14:paraId="1888021E" w14:textId="37C3ED2A" w:rsidR="002D4C7C" w:rsidRPr="00D165A9" w:rsidRDefault="002D4C7C" w:rsidP="003871BC">
            <w:pPr>
              <w:pStyle w:val="afc"/>
              <w:shd w:val="clear" w:color="auto" w:fill="FFFFFF"/>
              <w:spacing w:before="60" w:beforeAutospacing="0" w:after="60" w:afterAutospacing="0" w:line="276" w:lineRule="auto"/>
              <w:textAlignment w:val="baseline"/>
              <w:rPr>
                <w:rFonts w:ascii="Arial" w:hAnsi="Arial" w:cs="Arial"/>
                <w:sz w:val="20"/>
                <w:szCs w:val="20"/>
                <w:lang w:val="uk-UA" w:eastAsia="uk-UA"/>
              </w:rPr>
            </w:pPr>
            <w:r w:rsidRPr="00D165A9">
              <w:rPr>
                <w:rFonts w:ascii="Arial" w:hAnsi="Arial" w:cs="Arial"/>
                <w:sz w:val="20"/>
                <w:szCs w:val="20"/>
                <w:lang w:val="uk-UA" w:eastAsia="uk-UA"/>
              </w:rPr>
              <w:t>Загальні вимоги до конкурсної пропозиції та підтвердних документів:</w:t>
            </w:r>
          </w:p>
        </w:tc>
        <w:tc>
          <w:tcPr>
            <w:tcW w:w="6778" w:type="dxa"/>
          </w:tcPr>
          <w:p w14:paraId="667F2CD2" w14:textId="3E49C4FB" w:rsidR="002D4C7C" w:rsidRPr="00D165A9" w:rsidRDefault="002D4C7C" w:rsidP="003871BC">
            <w:pPr>
              <w:pStyle w:val="afe"/>
              <w:numPr>
                <w:ilvl w:val="0"/>
                <w:numId w:val="36"/>
              </w:numPr>
              <w:spacing w:before="60" w:after="60" w:line="276" w:lineRule="auto"/>
              <w:jc w:val="both"/>
              <w:rPr>
                <w:rStyle w:val="afd"/>
                <w:rFonts w:ascii="Arial" w:hAnsi="Arial" w:cs="Arial"/>
                <w:b w:val="0"/>
                <w:sz w:val="20"/>
                <w:szCs w:val="20"/>
                <w:bdr w:val="none" w:sz="0" w:space="0" w:color="auto" w:frame="1"/>
                <w:lang w:val="uk-UA"/>
              </w:rPr>
            </w:pPr>
            <w:r w:rsidRPr="00D165A9">
              <w:rPr>
                <w:rStyle w:val="afd"/>
                <w:rFonts w:ascii="Arial" w:hAnsi="Arial" w:cs="Arial"/>
                <w:b w:val="0"/>
                <w:sz w:val="20"/>
                <w:szCs w:val="20"/>
                <w:bdr w:val="none" w:sz="0" w:space="0" w:color="auto" w:frame="1"/>
                <w:lang w:val="uk-UA"/>
              </w:rPr>
              <w:t xml:space="preserve">конкурсна пропозиція має розкривати інформацію щодо забезпечення вимог до внутрішньої організації суб’єкта аудиторської діяльності, який має право проводити обов’язковий аудит фінансової звітності у відповідності до вимог </w:t>
            </w:r>
            <w:r w:rsidR="00206712" w:rsidRPr="00D165A9">
              <w:rPr>
                <w:rStyle w:val="afd"/>
                <w:rFonts w:ascii="Arial" w:hAnsi="Arial" w:cs="Arial"/>
                <w:b w:val="0"/>
                <w:sz w:val="20"/>
                <w:szCs w:val="20"/>
                <w:bdr w:val="none" w:sz="0" w:space="0" w:color="auto" w:frame="1"/>
                <w:lang w:val="uk-UA"/>
              </w:rPr>
              <w:t>З</w:t>
            </w:r>
            <w:r w:rsidRPr="00D165A9">
              <w:rPr>
                <w:rStyle w:val="afd"/>
                <w:rFonts w:ascii="Arial" w:hAnsi="Arial" w:cs="Arial"/>
                <w:b w:val="0"/>
                <w:sz w:val="20"/>
                <w:szCs w:val="20"/>
                <w:bdr w:val="none" w:sz="0" w:space="0" w:color="auto" w:frame="1"/>
                <w:lang w:val="uk-UA"/>
              </w:rPr>
              <w:t>акону з детальним описом політик та процедур, розроблених та впроваджених суб’єктом аудиторської діяльності;</w:t>
            </w:r>
          </w:p>
          <w:p w14:paraId="646BB2D7" w14:textId="37E7680E" w:rsidR="002D4C7C" w:rsidRPr="00D165A9" w:rsidRDefault="002D4C7C" w:rsidP="003871BC">
            <w:pPr>
              <w:pStyle w:val="afe"/>
              <w:numPr>
                <w:ilvl w:val="0"/>
                <w:numId w:val="36"/>
              </w:numPr>
              <w:spacing w:before="60" w:after="60" w:line="276" w:lineRule="auto"/>
              <w:jc w:val="both"/>
              <w:rPr>
                <w:rStyle w:val="afd"/>
                <w:rFonts w:ascii="Arial" w:hAnsi="Arial" w:cs="Arial"/>
                <w:b w:val="0"/>
                <w:sz w:val="20"/>
                <w:szCs w:val="20"/>
                <w:bdr w:val="none" w:sz="0" w:space="0" w:color="auto" w:frame="1"/>
                <w:lang w:val="uk-UA"/>
              </w:rPr>
            </w:pPr>
            <w:r w:rsidRPr="00D165A9">
              <w:rPr>
                <w:rStyle w:val="afd"/>
                <w:rFonts w:ascii="Arial" w:hAnsi="Arial" w:cs="Arial"/>
                <w:b w:val="0"/>
                <w:sz w:val="20"/>
                <w:szCs w:val="20"/>
                <w:bdr w:val="none" w:sz="0" w:space="0" w:color="auto" w:frame="1"/>
                <w:lang w:val="uk-UA"/>
              </w:rPr>
              <w:t>розкриття інформації щодо досвіду надання аудиторських послуг з обов’язкового аудиту фінансової звітності;</w:t>
            </w:r>
          </w:p>
          <w:p w14:paraId="7D5D8E84" w14:textId="77777777" w:rsidR="002D4C7C" w:rsidRPr="00D165A9" w:rsidRDefault="002D4C7C" w:rsidP="003871BC">
            <w:pPr>
              <w:pStyle w:val="afe"/>
              <w:numPr>
                <w:ilvl w:val="0"/>
                <w:numId w:val="36"/>
              </w:numPr>
              <w:spacing w:before="60" w:after="60" w:line="276" w:lineRule="auto"/>
              <w:jc w:val="both"/>
              <w:rPr>
                <w:rStyle w:val="afd"/>
                <w:rFonts w:ascii="Arial" w:hAnsi="Arial" w:cs="Arial"/>
                <w:b w:val="0"/>
                <w:sz w:val="20"/>
                <w:szCs w:val="20"/>
                <w:bdr w:val="none" w:sz="0" w:space="0" w:color="auto" w:frame="1"/>
                <w:lang w:val="uk-UA"/>
              </w:rPr>
            </w:pPr>
            <w:r w:rsidRPr="00D165A9">
              <w:rPr>
                <w:rStyle w:val="afd"/>
                <w:rFonts w:ascii="Arial" w:hAnsi="Arial" w:cs="Arial"/>
                <w:b w:val="0"/>
                <w:sz w:val="20"/>
                <w:szCs w:val="20"/>
                <w:bdr w:val="none" w:sz="0" w:space="0" w:color="auto" w:frame="1"/>
                <w:lang w:val="uk-UA"/>
              </w:rPr>
              <w:t>наведення детального розрахунку вартості і графіку надання аудиторських послуг.</w:t>
            </w:r>
          </w:p>
          <w:p w14:paraId="34C606E6" w14:textId="47327E2D" w:rsidR="002D4C7C" w:rsidRPr="00D165A9" w:rsidRDefault="002D4C7C" w:rsidP="00260EEA">
            <w:pPr>
              <w:pStyle w:val="afe"/>
              <w:spacing w:before="60" w:after="60" w:line="276" w:lineRule="auto"/>
              <w:jc w:val="both"/>
              <w:rPr>
                <w:rStyle w:val="afd"/>
                <w:rFonts w:ascii="Arial" w:hAnsi="Arial" w:cs="Arial"/>
                <w:b w:val="0"/>
                <w:sz w:val="20"/>
                <w:szCs w:val="20"/>
                <w:bdr w:val="none" w:sz="0" w:space="0" w:color="auto" w:frame="1"/>
                <w:lang w:val="uk-UA"/>
              </w:rPr>
            </w:pPr>
            <w:r w:rsidRPr="00D165A9">
              <w:rPr>
                <w:rStyle w:val="afd"/>
                <w:rFonts w:ascii="Arial" w:hAnsi="Arial" w:cs="Arial"/>
                <w:b w:val="0"/>
                <w:sz w:val="20"/>
                <w:szCs w:val="20"/>
                <w:bdr w:val="none" w:sz="0" w:space="0" w:color="auto" w:frame="1"/>
                <w:lang w:val="uk-UA"/>
              </w:rPr>
              <w:t xml:space="preserve">Кожен </w:t>
            </w:r>
            <w:r w:rsidR="00260EEA" w:rsidRPr="00D165A9">
              <w:rPr>
                <w:rStyle w:val="afd"/>
                <w:rFonts w:ascii="Arial" w:hAnsi="Arial" w:cs="Arial"/>
                <w:b w:val="0"/>
                <w:sz w:val="20"/>
                <w:szCs w:val="20"/>
                <w:bdr w:val="none" w:sz="0" w:space="0" w:color="auto" w:frame="1"/>
                <w:lang w:val="uk-UA"/>
              </w:rPr>
              <w:t>претендент</w:t>
            </w:r>
            <w:r w:rsidRPr="00D165A9">
              <w:rPr>
                <w:rStyle w:val="afd"/>
                <w:rFonts w:ascii="Arial" w:hAnsi="Arial" w:cs="Arial"/>
                <w:b w:val="0"/>
                <w:sz w:val="20"/>
                <w:szCs w:val="20"/>
                <w:bdr w:val="none" w:sz="0" w:space="0" w:color="auto" w:frame="1"/>
                <w:lang w:val="uk-UA"/>
              </w:rPr>
              <w:t xml:space="preserve"> має право подати тільки одну конкурсну пропозицію, яка не може бути змінена після закінчення строку подання конкурсних пропозицій.</w:t>
            </w:r>
          </w:p>
        </w:tc>
      </w:tr>
      <w:tr w:rsidR="00FD47D0" w:rsidRPr="00ED415C" w14:paraId="1A7C14A3" w14:textId="77777777" w:rsidTr="00D87FBB">
        <w:tc>
          <w:tcPr>
            <w:tcW w:w="576" w:type="dxa"/>
          </w:tcPr>
          <w:p w14:paraId="5A6E9F90" w14:textId="77777777" w:rsidR="00FD47D0" w:rsidRPr="00D165A9" w:rsidRDefault="00FD47D0" w:rsidP="003871BC">
            <w:pPr>
              <w:pStyle w:val="Level2"/>
              <w:rPr>
                <w:rFonts w:cs="Arial"/>
                <w:szCs w:val="20"/>
              </w:rPr>
            </w:pPr>
          </w:p>
        </w:tc>
        <w:tc>
          <w:tcPr>
            <w:tcW w:w="2677" w:type="dxa"/>
          </w:tcPr>
          <w:p w14:paraId="60EC4E86" w14:textId="77777777" w:rsidR="00FD47D0" w:rsidRPr="00D165A9" w:rsidRDefault="00FD47D0" w:rsidP="003871BC">
            <w:pPr>
              <w:pStyle w:val="afc"/>
              <w:shd w:val="clear" w:color="auto" w:fill="FFFFFF"/>
              <w:spacing w:before="60" w:beforeAutospacing="0" w:after="60" w:afterAutospacing="0" w:line="276" w:lineRule="auto"/>
              <w:textAlignment w:val="baseline"/>
              <w:rPr>
                <w:rFonts w:ascii="Arial" w:hAnsi="Arial" w:cs="Arial"/>
                <w:bCs/>
                <w:sz w:val="20"/>
                <w:szCs w:val="20"/>
                <w:lang w:val="uk-UA"/>
              </w:rPr>
            </w:pPr>
            <w:bookmarkStart w:id="0" w:name="_Toc483819708"/>
            <w:r w:rsidRPr="00D165A9">
              <w:rPr>
                <w:rFonts w:ascii="Arial" w:hAnsi="Arial" w:cs="Arial"/>
                <w:sz w:val="20"/>
                <w:szCs w:val="20"/>
                <w:lang w:val="uk-UA" w:eastAsia="uk-UA"/>
              </w:rPr>
              <w:t xml:space="preserve">Інформація про валюту, у </w:t>
            </w:r>
            <w:r w:rsidRPr="00D165A9">
              <w:rPr>
                <w:rFonts w:ascii="Arial" w:hAnsi="Arial" w:cs="Arial"/>
                <w:sz w:val="20"/>
                <w:szCs w:val="20"/>
                <w:lang w:val="uk-UA" w:eastAsia="uk-UA"/>
              </w:rPr>
              <w:lastRenderedPageBreak/>
              <w:t>якій повинно бути розраховано та зазначено ціну конкурсної пропозиції</w:t>
            </w:r>
            <w:bookmarkEnd w:id="0"/>
          </w:p>
        </w:tc>
        <w:tc>
          <w:tcPr>
            <w:tcW w:w="6778" w:type="dxa"/>
          </w:tcPr>
          <w:p w14:paraId="648D4424" w14:textId="45F64CBA" w:rsidR="00FD47D0" w:rsidRPr="00D165A9" w:rsidRDefault="00206712" w:rsidP="003871BC">
            <w:pPr>
              <w:pStyle w:val="afe"/>
              <w:spacing w:before="60" w:after="60" w:line="276" w:lineRule="auto"/>
              <w:jc w:val="both"/>
              <w:rPr>
                <w:rStyle w:val="afd"/>
                <w:rFonts w:ascii="Arial" w:hAnsi="Arial" w:cs="Arial"/>
                <w:b w:val="0"/>
                <w:sz w:val="20"/>
                <w:szCs w:val="20"/>
                <w:bdr w:val="none" w:sz="0" w:space="0" w:color="auto" w:frame="1"/>
                <w:lang w:val="uk-UA"/>
              </w:rPr>
            </w:pPr>
            <w:r w:rsidRPr="00D165A9">
              <w:rPr>
                <w:rStyle w:val="afd"/>
                <w:rFonts w:ascii="Arial" w:hAnsi="Arial" w:cs="Arial"/>
                <w:b w:val="0"/>
                <w:sz w:val="20"/>
                <w:szCs w:val="20"/>
                <w:bdr w:val="none" w:sz="0" w:space="0" w:color="auto" w:frame="1"/>
                <w:lang w:val="uk-UA"/>
              </w:rPr>
              <w:lastRenderedPageBreak/>
              <w:t>Валютою конкурсної пропозиції є гривня.</w:t>
            </w:r>
          </w:p>
        </w:tc>
      </w:tr>
      <w:tr w:rsidR="00206712" w:rsidRPr="00ED415C" w14:paraId="7EF4C7A4" w14:textId="77777777" w:rsidTr="00D87FBB">
        <w:tc>
          <w:tcPr>
            <w:tcW w:w="576" w:type="dxa"/>
          </w:tcPr>
          <w:p w14:paraId="12EC82A9" w14:textId="272C36A0" w:rsidR="00206712" w:rsidRPr="00D165A9" w:rsidRDefault="00206712" w:rsidP="00206712">
            <w:pPr>
              <w:pStyle w:val="Level2"/>
              <w:rPr>
                <w:rFonts w:cs="Arial"/>
                <w:szCs w:val="20"/>
              </w:rPr>
            </w:pPr>
          </w:p>
        </w:tc>
        <w:tc>
          <w:tcPr>
            <w:tcW w:w="2677" w:type="dxa"/>
          </w:tcPr>
          <w:p w14:paraId="767183C0" w14:textId="7F70FB39" w:rsidR="00206712" w:rsidRPr="00D165A9" w:rsidRDefault="00375B02" w:rsidP="00206712">
            <w:pPr>
              <w:pStyle w:val="afe"/>
              <w:spacing w:before="60" w:after="60" w:line="276" w:lineRule="auto"/>
              <w:rPr>
                <w:rFonts w:ascii="Arial" w:hAnsi="Arial" w:cs="Arial"/>
                <w:sz w:val="20"/>
                <w:szCs w:val="20"/>
                <w:lang w:val="uk-UA"/>
              </w:rPr>
            </w:pPr>
            <w:r w:rsidRPr="00D165A9">
              <w:rPr>
                <w:rFonts w:ascii="Arial" w:hAnsi="Arial" w:cs="Arial"/>
                <w:sz w:val="20"/>
                <w:szCs w:val="20"/>
                <w:lang w:val="uk-UA"/>
              </w:rPr>
              <w:t>Для участі у К</w:t>
            </w:r>
            <w:r w:rsidR="00206712" w:rsidRPr="00D165A9">
              <w:rPr>
                <w:rFonts w:ascii="Arial" w:hAnsi="Arial" w:cs="Arial"/>
                <w:sz w:val="20"/>
                <w:szCs w:val="20"/>
                <w:lang w:val="uk-UA"/>
              </w:rPr>
              <w:t>онкурсі суб’єкти аудиторської діяльності надають такі документи (відомості):</w:t>
            </w:r>
          </w:p>
          <w:p w14:paraId="165D4F7C" w14:textId="77777777" w:rsidR="00206712" w:rsidRPr="00D165A9" w:rsidRDefault="00206712" w:rsidP="00206712">
            <w:pPr>
              <w:pStyle w:val="afc"/>
              <w:shd w:val="clear" w:color="auto" w:fill="FFFFFF"/>
              <w:spacing w:before="60" w:beforeAutospacing="0" w:after="60" w:afterAutospacing="0" w:line="276" w:lineRule="auto"/>
              <w:textAlignment w:val="baseline"/>
              <w:rPr>
                <w:rFonts w:ascii="Arial" w:hAnsi="Arial" w:cs="Arial"/>
                <w:sz w:val="20"/>
                <w:szCs w:val="20"/>
                <w:lang w:val="uk-UA" w:eastAsia="uk-UA"/>
              </w:rPr>
            </w:pPr>
          </w:p>
        </w:tc>
        <w:tc>
          <w:tcPr>
            <w:tcW w:w="6778" w:type="dxa"/>
          </w:tcPr>
          <w:p w14:paraId="26F1A918" w14:textId="78C5B48F" w:rsidR="00926C83" w:rsidRPr="00926C83" w:rsidRDefault="00926C83" w:rsidP="00926C83">
            <w:pPr>
              <w:pStyle w:val="afe"/>
              <w:spacing w:before="60" w:after="60" w:line="276" w:lineRule="auto"/>
              <w:jc w:val="both"/>
              <w:rPr>
                <w:rFonts w:ascii="Arial" w:hAnsi="Arial" w:cs="Arial"/>
                <w:sz w:val="20"/>
                <w:szCs w:val="20"/>
                <w:u w:val="single"/>
              </w:rPr>
            </w:pPr>
            <w:r w:rsidRPr="00926C83">
              <w:rPr>
                <w:rFonts w:ascii="Arial" w:hAnsi="Arial" w:cs="Arial"/>
                <w:sz w:val="20"/>
                <w:szCs w:val="20"/>
              </w:rPr>
              <w:t xml:space="preserve">Разом з конкурсною пропозицією надаються підтвердні документи разом з </w:t>
            </w:r>
            <w:r w:rsidRPr="00926C83">
              <w:rPr>
                <w:rFonts w:ascii="Arial" w:hAnsi="Arial" w:cs="Arial"/>
                <w:sz w:val="20"/>
                <w:szCs w:val="20"/>
                <w:u w:val="single"/>
              </w:rPr>
              <w:t>їх описом.</w:t>
            </w:r>
          </w:p>
          <w:p w14:paraId="3533BCAB" w14:textId="52C33C6B" w:rsidR="00206712" w:rsidRPr="00D165A9" w:rsidRDefault="00206712" w:rsidP="00206712">
            <w:pPr>
              <w:pStyle w:val="afe"/>
              <w:numPr>
                <w:ilvl w:val="0"/>
                <w:numId w:val="35"/>
              </w:numPr>
              <w:spacing w:before="60" w:after="60" w:line="276" w:lineRule="auto"/>
              <w:jc w:val="both"/>
              <w:rPr>
                <w:rFonts w:ascii="Arial" w:hAnsi="Arial" w:cs="Arial"/>
                <w:sz w:val="20"/>
                <w:szCs w:val="20"/>
                <w:lang w:val="uk-UA"/>
              </w:rPr>
            </w:pPr>
            <w:r w:rsidRPr="00D165A9">
              <w:rPr>
                <w:rFonts w:ascii="Arial" w:hAnsi="Arial" w:cs="Arial"/>
                <w:sz w:val="20"/>
                <w:szCs w:val="20"/>
                <w:lang w:val="uk-UA"/>
              </w:rPr>
              <w:t>коротке резюме про суб’єкта аудиторської діяльності (реєстраційна інформація, види діяльності, посадові особи та інше);</w:t>
            </w:r>
          </w:p>
          <w:p w14:paraId="1CD9C2AA" w14:textId="77777777" w:rsidR="00206712" w:rsidRPr="00D165A9" w:rsidRDefault="00206712" w:rsidP="00206712">
            <w:pPr>
              <w:pStyle w:val="afe"/>
              <w:numPr>
                <w:ilvl w:val="0"/>
                <w:numId w:val="35"/>
              </w:numPr>
              <w:spacing w:before="60" w:after="60" w:line="276" w:lineRule="auto"/>
              <w:jc w:val="both"/>
              <w:rPr>
                <w:rFonts w:ascii="Arial" w:hAnsi="Arial" w:cs="Arial"/>
                <w:sz w:val="20"/>
                <w:szCs w:val="20"/>
                <w:lang w:val="uk-UA"/>
              </w:rPr>
            </w:pPr>
            <w:r w:rsidRPr="00D165A9">
              <w:rPr>
                <w:rFonts w:ascii="Arial" w:hAnsi="Arial" w:cs="Arial"/>
                <w:sz w:val="20"/>
                <w:szCs w:val="20"/>
                <w:lang w:val="uk-UA"/>
              </w:rPr>
              <w:t>наявність передбачених законодавством ліцензій, свідоцтв, сертифікатів та термін їх дії;</w:t>
            </w:r>
          </w:p>
          <w:p w14:paraId="690DC5BA" w14:textId="12CBB0F3" w:rsidR="00206712" w:rsidRPr="00D165A9" w:rsidRDefault="00206712" w:rsidP="00206712">
            <w:pPr>
              <w:pStyle w:val="afe"/>
              <w:numPr>
                <w:ilvl w:val="0"/>
                <w:numId w:val="35"/>
              </w:numPr>
              <w:spacing w:before="60" w:after="60" w:line="276" w:lineRule="auto"/>
              <w:jc w:val="both"/>
              <w:rPr>
                <w:rFonts w:ascii="Arial" w:hAnsi="Arial" w:cs="Arial"/>
                <w:sz w:val="20"/>
                <w:szCs w:val="20"/>
                <w:lang w:val="uk-UA"/>
              </w:rPr>
            </w:pPr>
            <w:r w:rsidRPr="00D165A9">
              <w:rPr>
                <w:rFonts w:ascii="Arial" w:hAnsi="Arial" w:cs="Arial"/>
                <w:sz w:val="20"/>
                <w:szCs w:val="20"/>
                <w:lang w:val="uk-UA"/>
              </w:rPr>
              <w:t>цінова пропозиція щодо розміру оплати за договором</w:t>
            </w:r>
            <w:r w:rsidR="005F45C5" w:rsidRPr="00D165A9">
              <w:rPr>
                <w:rFonts w:ascii="Arial" w:hAnsi="Arial" w:cs="Arial"/>
                <w:sz w:val="20"/>
                <w:szCs w:val="20"/>
                <w:lang w:val="uk-UA"/>
              </w:rPr>
              <w:t xml:space="preserve"> про надання аудиторських послуг</w:t>
            </w:r>
            <w:r w:rsidRPr="00D165A9">
              <w:rPr>
                <w:rFonts w:ascii="Arial" w:hAnsi="Arial" w:cs="Arial"/>
                <w:sz w:val="20"/>
                <w:szCs w:val="20"/>
                <w:lang w:val="uk-UA"/>
              </w:rPr>
              <w:t>, розрахунок вартості послуг та порядок оплати послуг;</w:t>
            </w:r>
          </w:p>
          <w:p w14:paraId="14BF0378" w14:textId="47FAA551" w:rsidR="00206712" w:rsidRPr="00D165A9" w:rsidRDefault="00206712" w:rsidP="00375B02">
            <w:pPr>
              <w:pStyle w:val="afe"/>
              <w:numPr>
                <w:ilvl w:val="0"/>
                <w:numId w:val="35"/>
              </w:numPr>
              <w:spacing w:before="60" w:after="60" w:line="276" w:lineRule="auto"/>
              <w:jc w:val="both"/>
              <w:rPr>
                <w:rStyle w:val="afd"/>
                <w:rFonts w:ascii="Arial" w:hAnsi="Arial" w:cs="Arial"/>
                <w:b w:val="0"/>
                <w:sz w:val="20"/>
                <w:szCs w:val="20"/>
                <w:bdr w:val="none" w:sz="0" w:space="0" w:color="auto" w:frame="1"/>
                <w:lang w:val="uk-UA"/>
              </w:rPr>
            </w:pPr>
            <w:r w:rsidRPr="00D165A9">
              <w:rPr>
                <w:rFonts w:ascii="Arial" w:hAnsi="Arial" w:cs="Arial"/>
                <w:sz w:val="20"/>
                <w:szCs w:val="20"/>
                <w:lang w:val="uk-UA"/>
              </w:rPr>
              <w:t xml:space="preserve">інша інформація та документи, що підтверджують відповідність критеріям </w:t>
            </w:r>
            <w:r w:rsidR="00375B02" w:rsidRPr="00D165A9">
              <w:rPr>
                <w:rFonts w:ascii="Arial" w:hAnsi="Arial" w:cs="Arial"/>
                <w:sz w:val="20"/>
                <w:szCs w:val="20"/>
                <w:lang w:val="uk-UA"/>
              </w:rPr>
              <w:t>Конкурсу</w:t>
            </w:r>
            <w:r w:rsidRPr="00D165A9">
              <w:rPr>
                <w:rFonts w:ascii="Arial" w:hAnsi="Arial" w:cs="Arial"/>
                <w:sz w:val="20"/>
                <w:szCs w:val="20"/>
                <w:lang w:val="uk-UA"/>
              </w:rPr>
              <w:t>.</w:t>
            </w:r>
          </w:p>
        </w:tc>
      </w:tr>
      <w:tr w:rsidR="00FD47D0" w:rsidRPr="00ED415C" w14:paraId="1FDCC19B" w14:textId="77777777" w:rsidTr="00D87FBB">
        <w:tc>
          <w:tcPr>
            <w:tcW w:w="576" w:type="dxa"/>
          </w:tcPr>
          <w:p w14:paraId="253078D9" w14:textId="77777777" w:rsidR="00FD47D0" w:rsidRPr="00D165A9" w:rsidRDefault="00FD47D0" w:rsidP="003871BC">
            <w:pPr>
              <w:pStyle w:val="Level2"/>
              <w:rPr>
                <w:rFonts w:cs="Arial"/>
                <w:szCs w:val="20"/>
              </w:rPr>
            </w:pPr>
          </w:p>
        </w:tc>
        <w:tc>
          <w:tcPr>
            <w:tcW w:w="2677" w:type="dxa"/>
          </w:tcPr>
          <w:p w14:paraId="4F98E92F" w14:textId="08D78774" w:rsidR="00FD47D0" w:rsidRPr="00D165A9" w:rsidRDefault="00FD47D0" w:rsidP="003871BC">
            <w:pPr>
              <w:pStyle w:val="afc"/>
              <w:shd w:val="clear" w:color="auto" w:fill="FFFFFF"/>
              <w:spacing w:before="60" w:beforeAutospacing="0" w:after="60" w:afterAutospacing="0" w:line="276" w:lineRule="auto"/>
              <w:textAlignment w:val="baseline"/>
              <w:rPr>
                <w:rFonts w:ascii="Arial" w:hAnsi="Arial" w:cs="Arial"/>
                <w:bCs/>
                <w:sz w:val="20"/>
                <w:szCs w:val="20"/>
                <w:lang w:val="uk-UA"/>
              </w:rPr>
            </w:pPr>
            <w:bookmarkStart w:id="1" w:name="_Toc483819709"/>
            <w:r w:rsidRPr="00D165A9">
              <w:rPr>
                <w:rFonts w:ascii="Arial" w:hAnsi="Arial" w:cs="Arial"/>
                <w:sz w:val="20"/>
                <w:szCs w:val="20"/>
                <w:lang w:val="uk-UA" w:eastAsia="uk-UA"/>
              </w:rPr>
              <w:t>Інформація</w:t>
            </w:r>
            <w:r w:rsidR="00206712" w:rsidRPr="00D165A9">
              <w:rPr>
                <w:rFonts w:ascii="Arial" w:hAnsi="Arial" w:cs="Arial"/>
                <w:sz w:val="20"/>
                <w:szCs w:val="20"/>
                <w:lang w:val="uk-UA" w:eastAsia="uk-UA"/>
              </w:rPr>
              <w:t xml:space="preserve"> </w:t>
            </w:r>
            <w:r w:rsidRPr="00D165A9">
              <w:rPr>
                <w:rFonts w:ascii="Arial" w:hAnsi="Arial" w:cs="Arial"/>
                <w:sz w:val="20"/>
                <w:szCs w:val="20"/>
                <w:lang w:val="uk-UA" w:eastAsia="uk-UA"/>
              </w:rPr>
              <w:t>про</w:t>
            </w:r>
            <w:r w:rsidR="00206712" w:rsidRPr="00D165A9">
              <w:rPr>
                <w:rFonts w:ascii="Arial" w:hAnsi="Arial" w:cs="Arial"/>
                <w:sz w:val="20"/>
                <w:szCs w:val="20"/>
                <w:lang w:val="uk-UA" w:eastAsia="uk-UA"/>
              </w:rPr>
              <w:t xml:space="preserve"> </w:t>
            </w:r>
            <w:r w:rsidRPr="00D165A9">
              <w:rPr>
                <w:rFonts w:ascii="Arial" w:hAnsi="Arial" w:cs="Arial"/>
                <w:sz w:val="20"/>
                <w:szCs w:val="20"/>
                <w:lang w:val="uk-UA" w:eastAsia="uk-UA"/>
              </w:rPr>
              <w:t>мову (мови),</w:t>
            </w:r>
            <w:r w:rsidR="00206712" w:rsidRPr="00D165A9">
              <w:rPr>
                <w:rFonts w:ascii="Arial" w:hAnsi="Arial" w:cs="Arial"/>
                <w:sz w:val="20"/>
                <w:szCs w:val="20"/>
                <w:lang w:val="uk-UA" w:eastAsia="uk-UA"/>
              </w:rPr>
              <w:t xml:space="preserve"> </w:t>
            </w:r>
            <w:r w:rsidRPr="00D165A9">
              <w:rPr>
                <w:rFonts w:ascii="Arial" w:hAnsi="Arial" w:cs="Arial"/>
                <w:sz w:val="20"/>
                <w:szCs w:val="20"/>
                <w:lang w:val="uk-UA" w:eastAsia="uk-UA"/>
              </w:rPr>
              <w:t>якою</w:t>
            </w:r>
            <w:r w:rsidR="00206712" w:rsidRPr="00D165A9">
              <w:rPr>
                <w:rFonts w:ascii="Arial" w:hAnsi="Arial" w:cs="Arial"/>
                <w:sz w:val="20"/>
                <w:szCs w:val="20"/>
                <w:lang w:val="uk-UA" w:eastAsia="uk-UA"/>
              </w:rPr>
              <w:t xml:space="preserve"> </w:t>
            </w:r>
            <w:r w:rsidRPr="00D165A9">
              <w:rPr>
                <w:rFonts w:ascii="Arial" w:hAnsi="Arial" w:cs="Arial"/>
                <w:sz w:val="20"/>
                <w:szCs w:val="20"/>
                <w:lang w:val="uk-UA" w:eastAsia="uk-UA"/>
              </w:rPr>
              <w:t>(якими) повинно</w:t>
            </w:r>
            <w:r w:rsidR="00206712" w:rsidRPr="00D165A9">
              <w:rPr>
                <w:rFonts w:ascii="Arial" w:hAnsi="Arial" w:cs="Arial"/>
                <w:sz w:val="20"/>
                <w:szCs w:val="20"/>
                <w:lang w:val="uk-UA" w:eastAsia="uk-UA"/>
              </w:rPr>
              <w:t xml:space="preserve"> </w:t>
            </w:r>
            <w:r w:rsidRPr="00D165A9">
              <w:rPr>
                <w:rFonts w:ascii="Arial" w:hAnsi="Arial" w:cs="Arial"/>
                <w:sz w:val="20"/>
                <w:szCs w:val="20"/>
                <w:lang w:val="uk-UA" w:eastAsia="uk-UA"/>
              </w:rPr>
              <w:t>бути</w:t>
            </w:r>
            <w:r w:rsidR="00206712" w:rsidRPr="00D165A9">
              <w:rPr>
                <w:rFonts w:ascii="Arial" w:hAnsi="Arial" w:cs="Arial"/>
                <w:sz w:val="20"/>
                <w:szCs w:val="20"/>
                <w:lang w:val="uk-UA" w:eastAsia="uk-UA"/>
              </w:rPr>
              <w:t xml:space="preserve"> </w:t>
            </w:r>
            <w:r w:rsidRPr="00D165A9">
              <w:rPr>
                <w:rFonts w:ascii="Arial" w:hAnsi="Arial" w:cs="Arial"/>
                <w:sz w:val="20"/>
                <w:szCs w:val="20"/>
                <w:lang w:val="uk-UA" w:eastAsia="uk-UA"/>
              </w:rPr>
              <w:t>складено конкурсні пропозиції</w:t>
            </w:r>
            <w:bookmarkEnd w:id="1"/>
          </w:p>
        </w:tc>
        <w:tc>
          <w:tcPr>
            <w:tcW w:w="6778" w:type="dxa"/>
          </w:tcPr>
          <w:p w14:paraId="38368D70" w14:textId="77777777" w:rsidR="00FD47D0" w:rsidRPr="00D165A9" w:rsidRDefault="00FD47D0" w:rsidP="003871BC">
            <w:pPr>
              <w:pStyle w:val="afe"/>
              <w:spacing w:before="60" w:after="60" w:line="276" w:lineRule="auto"/>
              <w:jc w:val="both"/>
              <w:rPr>
                <w:rStyle w:val="afd"/>
                <w:rFonts w:ascii="Arial" w:hAnsi="Arial" w:cs="Arial"/>
                <w:b w:val="0"/>
                <w:sz w:val="20"/>
                <w:szCs w:val="20"/>
                <w:highlight w:val="yellow"/>
                <w:bdr w:val="none" w:sz="0" w:space="0" w:color="auto" w:frame="1"/>
                <w:lang w:val="uk-UA"/>
              </w:rPr>
            </w:pPr>
            <w:r w:rsidRPr="00D165A9">
              <w:rPr>
                <w:rStyle w:val="afd"/>
                <w:rFonts w:ascii="Arial" w:hAnsi="Arial" w:cs="Arial"/>
                <w:b w:val="0"/>
                <w:sz w:val="20"/>
                <w:szCs w:val="20"/>
                <w:bdr w:val="none" w:sz="0" w:space="0" w:color="auto" w:frame="1"/>
                <w:lang w:val="uk-UA"/>
              </w:rPr>
              <w:t>Усі документи подаються українською мовою (чи перекладені на українську мову) у письмовій формі за підписом уповноваженої посадової особи суб’єкта аудиторської діяльності. Копії документів, що подаються у складі конкурсної пропозиції, повинні бути завірені відміткою «Згідно з оригіналом» із зазначенням назви посади, прізвища та ініціалів особи, яка завірили копію, її особистого підпису, дати завірення копії, засвідченої печаткою (за наявності). Конкурсні пропозиції подаються в строк, зазначений в інформаційному повідомленні.</w:t>
            </w:r>
          </w:p>
        </w:tc>
      </w:tr>
      <w:tr w:rsidR="00206712" w:rsidRPr="007152DC" w14:paraId="0A11A8B4" w14:textId="77777777" w:rsidTr="00D87FBB">
        <w:tc>
          <w:tcPr>
            <w:tcW w:w="576" w:type="dxa"/>
          </w:tcPr>
          <w:p w14:paraId="218D3B76" w14:textId="6587BCF2" w:rsidR="00206712" w:rsidRPr="00D165A9" w:rsidRDefault="00206712" w:rsidP="00206712">
            <w:pPr>
              <w:pStyle w:val="Level2"/>
              <w:rPr>
                <w:rFonts w:cs="Arial"/>
                <w:szCs w:val="20"/>
              </w:rPr>
            </w:pPr>
          </w:p>
        </w:tc>
        <w:tc>
          <w:tcPr>
            <w:tcW w:w="2677" w:type="dxa"/>
          </w:tcPr>
          <w:p w14:paraId="422EEB91" w14:textId="75381D59" w:rsidR="00206712" w:rsidRPr="00D165A9" w:rsidRDefault="00206712" w:rsidP="00375B02">
            <w:pPr>
              <w:pStyle w:val="afc"/>
              <w:shd w:val="clear" w:color="auto" w:fill="FFFFFF"/>
              <w:spacing w:before="60" w:beforeAutospacing="0" w:after="60" w:afterAutospacing="0" w:line="276" w:lineRule="auto"/>
              <w:textAlignment w:val="baseline"/>
              <w:rPr>
                <w:rFonts w:ascii="Arial" w:hAnsi="Arial" w:cs="Arial"/>
                <w:b/>
                <w:sz w:val="20"/>
                <w:szCs w:val="20"/>
                <w:lang w:val="uk-UA" w:eastAsia="uk-UA"/>
              </w:rPr>
            </w:pPr>
            <w:r w:rsidRPr="00D165A9">
              <w:rPr>
                <w:rStyle w:val="afd"/>
                <w:rFonts w:ascii="Arial" w:hAnsi="Arial" w:cs="Arial"/>
                <w:b w:val="0"/>
                <w:sz w:val="20"/>
                <w:szCs w:val="20"/>
                <w:bdr w:val="none" w:sz="0" w:space="0" w:color="auto" w:frame="1"/>
                <w:lang w:val="uk-UA"/>
              </w:rPr>
              <w:t xml:space="preserve">Порядок подання </w:t>
            </w:r>
            <w:r w:rsidR="00375B02" w:rsidRPr="00D165A9">
              <w:rPr>
                <w:rStyle w:val="afd"/>
                <w:rFonts w:ascii="Arial" w:hAnsi="Arial" w:cs="Arial"/>
                <w:b w:val="0"/>
                <w:sz w:val="20"/>
                <w:szCs w:val="20"/>
                <w:bdr w:val="none" w:sz="0" w:space="0" w:color="auto" w:frame="1"/>
                <w:lang w:val="uk-UA"/>
              </w:rPr>
              <w:t>конкурсних пропозицій та підтвердних документів</w:t>
            </w:r>
            <w:r w:rsidRPr="00D165A9">
              <w:rPr>
                <w:rStyle w:val="afd"/>
                <w:rFonts w:ascii="Arial" w:hAnsi="Arial" w:cs="Arial"/>
                <w:b w:val="0"/>
                <w:sz w:val="20"/>
                <w:szCs w:val="20"/>
                <w:bdr w:val="none" w:sz="0" w:space="0" w:color="auto" w:frame="1"/>
                <w:lang w:val="uk-UA"/>
              </w:rPr>
              <w:t xml:space="preserve">: </w:t>
            </w:r>
          </w:p>
        </w:tc>
        <w:tc>
          <w:tcPr>
            <w:tcW w:w="6778" w:type="dxa"/>
          </w:tcPr>
          <w:p w14:paraId="79FDAE67" w14:textId="194F974E" w:rsidR="00206712" w:rsidRDefault="00375B02" w:rsidP="00206712">
            <w:pPr>
              <w:pStyle w:val="afe"/>
              <w:spacing w:before="60" w:after="60" w:line="276" w:lineRule="auto"/>
              <w:jc w:val="both"/>
              <w:rPr>
                <w:rFonts w:ascii="Arial" w:hAnsi="Arial" w:cs="Arial"/>
                <w:sz w:val="20"/>
                <w:szCs w:val="20"/>
                <w:u w:val="single"/>
                <w:lang w:val="uk-UA"/>
              </w:rPr>
            </w:pPr>
            <w:r w:rsidRPr="00D165A9">
              <w:rPr>
                <w:rFonts w:ascii="Arial" w:hAnsi="Arial" w:cs="Arial"/>
                <w:sz w:val="20"/>
                <w:szCs w:val="20"/>
                <w:lang w:val="uk-UA"/>
              </w:rPr>
              <w:t>Документи для участі у К</w:t>
            </w:r>
            <w:r w:rsidR="00206712" w:rsidRPr="00D165A9">
              <w:rPr>
                <w:rFonts w:ascii="Arial" w:hAnsi="Arial" w:cs="Arial"/>
                <w:sz w:val="20"/>
                <w:szCs w:val="20"/>
                <w:lang w:val="uk-UA"/>
              </w:rPr>
              <w:t xml:space="preserve">онкурсі подаються електронною поштою на адресу: </w:t>
            </w:r>
            <w:hyperlink r:id="rId10" w:history="1">
              <w:r w:rsidR="00125ED3" w:rsidRPr="00990828">
                <w:rPr>
                  <w:rStyle w:val="afb"/>
                  <w:rFonts w:ascii="Arial" w:hAnsi="Arial" w:cs="Arial"/>
                  <w:sz w:val="20"/>
                  <w:szCs w:val="20"/>
                  <w:lang w:val="uk-UA"/>
                </w:rPr>
                <w:t>ootiz@nempump.com</w:t>
              </w:r>
            </w:hyperlink>
          </w:p>
          <w:p w14:paraId="1D100161" w14:textId="54A340A3" w:rsidR="00125ED3" w:rsidRPr="00125ED3" w:rsidRDefault="00125ED3" w:rsidP="00206712">
            <w:pPr>
              <w:pStyle w:val="afe"/>
              <w:spacing w:before="60" w:after="60" w:line="276" w:lineRule="auto"/>
              <w:jc w:val="both"/>
              <w:rPr>
                <w:rStyle w:val="afd"/>
                <w:rFonts w:ascii="Arial" w:hAnsi="Arial" w:cs="Arial"/>
                <w:b w:val="0"/>
                <w:sz w:val="20"/>
                <w:szCs w:val="20"/>
                <w:bdr w:val="none" w:sz="0" w:space="0" w:color="auto" w:frame="1"/>
                <w:lang w:val="uk-UA"/>
              </w:rPr>
            </w:pPr>
            <w:r>
              <w:rPr>
                <w:lang w:val="uk-UA"/>
              </w:rPr>
              <w:t>та</w:t>
            </w:r>
            <w:r w:rsidRPr="00125ED3">
              <w:rPr>
                <w:lang w:val="uk-UA"/>
              </w:rPr>
              <w:t xml:space="preserve"> за адресою : </w:t>
            </w:r>
            <w:r w:rsidRPr="00125ED3">
              <w:rPr>
                <w:b/>
                <w:lang w:val="uk-UA"/>
              </w:rPr>
              <w:t>40011 м. Суми, пл. Привокзальна, 1</w:t>
            </w:r>
          </w:p>
        </w:tc>
      </w:tr>
      <w:tr w:rsidR="003871BC" w:rsidRPr="00ED415C" w14:paraId="04857A8F" w14:textId="77777777" w:rsidTr="00D87FBB">
        <w:tc>
          <w:tcPr>
            <w:tcW w:w="576" w:type="dxa"/>
          </w:tcPr>
          <w:p w14:paraId="65021304" w14:textId="4A4C8EF3" w:rsidR="00991902" w:rsidRPr="00D165A9" w:rsidRDefault="00991902" w:rsidP="00375B02">
            <w:pPr>
              <w:pStyle w:val="Level2"/>
              <w:rPr>
                <w:rStyle w:val="afd"/>
                <w:rFonts w:cs="Arial"/>
                <w:szCs w:val="20"/>
                <w:bdr w:val="none" w:sz="0" w:space="0" w:color="auto" w:frame="1"/>
              </w:rPr>
            </w:pPr>
          </w:p>
        </w:tc>
        <w:tc>
          <w:tcPr>
            <w:tcW w:w="2677" w:type="dxa"/>
          </w:tcPr>
          <w:p w14:paraId="1BA07738" w14:textId="41033590" w:rsidR="00991902" w:rsidRPr="00D165A9" w:rsidRDefault="00552F82" w:rsidP="003871BC">
            <w:pPr>
              <w:pStyle w:val="afc"/>
              <w:shd w:val="clear" w:color="auto" w:fill="FFFFFF"/>
              <w:spacing w:before="60" w:beforeAutospacing="0" w:after="60" w:afterAutospacing="0" w:line="276" w:lineRule="auto"/>
              <w:textAlignment w:val="baseline"/>
              <w:rPr>
                <w:rFonts w:ascii="Arial" w:hAnsi="Arial" w:cs="Arial"/>
                <w:sz w:val="20"/>
                <w:szCs w:val="20"/>
                <w:highlight w:val="yellow"/>
                <w:lang w:val="uk-UA" w:eastAsia="uk-UA"/>
              </w:rPr>
            </w:pPr>
            <w:r>
              <w:rPr>
                <w:rFonts w:ascii="Arial" w:hAnsi="Arial" w:cs="Arial"/>
                <w:sz w:val="20"/>
                <w:szCs w:val="20"/>
                <w:lang w:val="uk-UA" w:eastAsia="uk-UA"/>
              </w:rPr>
              <w:t>Проведення Конкурсу</w:t>
            </w:r>
            <w:r w:rsidR="00991902" w:rsidRPr="00D165A9">
              <w:rPr>
                <w:rFonts w:ascii="Arial" w:hAnsi="Arial" w:cs="Arial"/>
                <w:sz w:val="20"/>
                <w:szCs w:val="20"/>
                <w:lang w:val="uk-UA" w:eastAsia="uk-UA"/>
              </w:rPr>
              <w:t>:</w:t>
            </w:r>
          </w:p>
        </w:tc>
        <w:tc>
          <w:tcPr>
            <w:tcW w:w="6778" w:type="dxa"/>
          </w:tcPr>
          <w:p w14:paraId="39167D30" w14:textId="23545E55" w:rsidR="00260EEA" w:rsidRPr="00D165A9" w:rsidRDefault="004B5564" w:rsidP="003871BC">
            <w:pPr>
              <w:pStyle w:val="PlainTable"/>
            </w:pPr>
            <w:r>
              <w:t>На етапі К</w:t>
            </w:r>
            <w:r w:rsidR="00260EEA" w:rsidRPr="00D165A9">
              <w:t>онкурсу Аудиторський комітет оцінює та аналізує конкурсні пропозиції, подані претендентами, за встановленими критеріями відбору.</w:t>
            </w:r>
          </w:p>
          <w:p w14:paraId="316EDE77" w14:textId="77777777" w:rsidR="003871BC" w:rsidRPr="00D165A9" w:rsidRDefault="003871BC" w:rsidP="003871BC">
            <w:pPr>
              <w:pStyle w:val="PlainTable"/>
            </w:pPr>
            <w:r w:rsidRPr="00D165A9">
              <w:t>При оцінюванні конкурсних пропозицій до уваги беруться:</w:t>
            </w:r>
          </w:p>
          <w:p w14:paraId="05594138" w14:textId="77777777" w:rsidR="003871BC" w:rsidRPr="00D165A9" w:rsidRDefault="003871BC" w:rsidP="003871BC">
            <w:pPr>
              <w:pStyle w:val="afe"/>
              <w:numPr>
                <w:ilvl w:val="0"/>
                <w:numId w:val="37"/>
              </w:numPr>
              <w:spacing w:before="60" w:after="60" w:line="276" w:lineRule="auto"/>
              <w:jc w:val="both"/>
              <w:rPr>
                <w:rStyle w:val="afd"/>
                <w:rFonts w:ascii="Arial" w:hAnsi="Arial" w:cs="Arial"/>
                <w:b w:val="0"/>
                <w:sz w:val="20"/>
                <w:szCs w:val="20"/>
                <w:lang w:val="uk-UA" w:bidi="uk-UA"/>
              </w:rPr>
            </w:pPr>
            <w:r w:rsidRPr="00D165A9">
              <w:rPr>
                <w:rStyle w:val="afd"/>
                <w:rFonts w:ascii="Arial" w:hAnsi="Arial" w:cs="Arial"/>
                <w:b w:val="0"/>
                <w:sz w:val="20"/>
                <w:szCs w:val="20"/>
                <w:lang w:val="uk-UA" w:bidi="uk-UA"/>
              </w:rPr>
              <w:t>вартість аудиторських послуг;</w:t>
            </w:r>
          </w:p>
          <w:p w14:paraId="4C27A77B" w14:textId="77777777" w:rsidR="003871BC" w:rsidRPr="00D165A9" w:rsidRDefault="003871BC" w:rsidP="003871BC">
            <w:pPr>
              <w:pStyle w:val="afe"/>
              <w:numPr>
                <w:ilvl w:val="0"/>
                <w:numId w:val="37"/>
              </w:numPr>
              <w:spacing w:before="60" w:after="60" w:line="276" w:lineRule="auto"/>
              <w:jc w:val="both"/>
              <w:rPr>
                <w:rStyle w:val="afd"/>
                <w:rFonts w:ascii="Arial" w:hAnsi="Arial" w:cs="Arial"/>
                <w:b w:val="0"/>
                <w:sz w:val="20"/>
                <w:szCs w:val="20"/>
                <w:lang w:val="uk-UA" w:bidi="uk-UA"/>
              </w:rPr>
            </w:pPr>
            <w:r w:rsidRPr="00D165A9">
              <w:rPr>
                <w:rStyle w:val="afd"/>
                <w:rFonts w:ascii="Arial" w:hAnsi="Arial" w:cs="Arial"/>
                <w:b w:val="0"/>
                <w:sz w:val="20"/>
                <w:szCs w:val="20"/>
                <w:lang w:val="uk-UA" w:bidi="uk-UA"/>
              </w:rPr>
              <w:t>перелік послуг, що включаються у вартість;</w:t>
            </w:r>
          </w:p>
          <w:p w14:paraId="285104FC" w14:textId="77777777" w:rsidR="003871BC" w:rsidRPr="00D165A9" w:rsidRDefault="003871BC" w:rsidP="003871BC">
            <w:pPr>
              <w:pStyle w:val="afe"/>
              <w:numPr>
                <w:ilvl w:val="0"/>
                <w:numId w:val="37"/>
              </w:numPr>
              <w:spacing w:before="60" w:after="60" w:line="276" w:lineRule="auto"/>
              <w:jc w:val="both"/>
              <w:rPr>
                <w:rStyle w:val="afd"/>
                <w:rFonts w:ascii="Arial" w:hAnsi="Arial" w:cs="Arial"/>
                <w:b w:val="0"/>
                <w:sz w:val="20"/>
                <w:szCs w:val="20"/>
                <w:lang w:val="uk-UA" w:bidi="uk-UA"/>
              </w:rPr>
            </w:pPr>
            <w:r w:rsidRPr="00D165A9">
              <w:rPr>
                <w:rStyle w:val="afd"/>
                <w:rFonts w:ascii="Arial" w:hAnsi="Arial" w:cs="Arial"/>
                <w:b w:val="0"/>
                <w:sz w:val="20"/>
                <w:szCs w:val="20"/>
                <w:lang w:val="uk-UA" w:bidi="uk-UA"/>
              </w:rPr>
              <w:t>оцінка додаткових витрат на залучення експертів, транспортні витрати на проїзд до місця проведення аудиту, витрати на проживання тощо під час проведення аудиту;</w:t>
            </w:r>
          </w:p>
          <w:p w14:paraId="4738EF38" w14:textId="77777777" w:rsidR="003871BC" w:rsidRPr="00D165A9" w:rsidRDefault="003871BC" w:rsidP="003871BC">
            <w:pPr>
              <w:pStyle w:val="PlainTable"/>
              <w:numPr>
                <w:ilvl w:val="0"/>
                <w:numId w:val="37"/>
              </w:numPr>
            </w:pPr>
            <w:r w:rsidRPr="00D165A9">
              <w:rPr>
                <w:rStyle w:val="afd"/>
                <w:b w:val="0"/>
                <w:lang w:bidi="uk-UA"/>
              </w:rPr>
              <w:t>надання суб’єктом аудиторської діяльності консультації з питань бухгалтерського та податкового обліку та інших додаткових послуг.</w:t>
            </w:r>
          </w:p>
          <w:p w14:paraId="6E3E0F9B" w14:textId="42E79849" w:rsidR="003871BC" w:rsidRPr="00D165A9" w:rsidRDefault="003871BC" w:rsidP="003871BC">
            <w:pPr>
              <w:pStyle w:val="PlainTable"/>
              <w:numPr>
                <w:ilvl w:val="0"/>
                <w:numId w:val="37"/>
              </w:numPr>
            </w:pPr>
            <w:r w:rsidRPr="00D165A9">
              <w:t>результати контролю якості послуг, що надаються суб’єктами аудиторської д</w:t>
            </w:r>
            <w:r w:rsidR="00375B02" w:rsidRPr="00D165A9">
              <w:t>іяльності, які беруть участь у К</w:t>
            </w:r>
            <w:r w:rsidRPr="00D165A9">
              <w:t>онкурсі;</w:t>
            </w:r>
          </w:p>
          <w:p w14:paraId="5DE9AC76" w14:textId="77777777" w:rsidR="003871BC" w:rsidRPr="00D165A9" w:rsidRDefault="003871BC" w:rsidP="003871BC">
            <w:pPr>
              <w:pStyle w:val="PlainTable"/>
              <w:numPr>
                <w:ilvl w:val="0"/>
                <w:numId w:val="37"/>
              </w:numPr>
            </w:pPr>
            <w:r w:rsidRPr="00D165A9">
              <w:t xml:space="preserve">досвід надання аудиторських послуг з обов’язкового аудиту фінансової звітності підприємствам, що становлять суспільний інтерес; </w:t>
            </w:r>
          </w:p>
          <w:p w14:paraId="688A0E25" w14:textId="77777777" w:rsidR="003871BC" w:rsidRPr="00D165A9" w:rsidRDefault="003871BC" w:rsidP="003871BC">
            <w:pPr>
              <w:pStyle w:val="PlainTable"/>
              <w:numPr>
                <w:ilvl w:val="0"/>
                <w:numId w:val="37"/>
              </w:numPr>
            </w:pPr>
            <w:r w:rsidRPr="00D165A9">
              <w:t>професійна репутація суб’єктами аудиторської діяльності; достатній рівень забезпеченості працівниками для виконання завдань з обов’язкового аудиту; та</w:t>
            </w:r>
          </w:p>
          <w:p w14:paraId="134D9522" w14:textId="77777777" w:rsidR="003871BC" w:rsidRPr="00D165A9" w:rsidRDefault="003871BC" w:rsidP="003871BC">
            <w:pPr>
              <w:pStyle w:val="PlainTable"/>
              <w:numPr>
                <w:ilvl w:val="0"/>
                <w:numId w:val="37"/>
              </w:numPr>
            </w:pPr>
            <w:r w:rsidRPr="00D165A9">
              <w:t>інші критерії відбору відповідно до законодавства.</w:t>
            </w:r>
          </w:p>
          <w:p w14:paraId="225EFE36" w14:textId="0518A1A5" w:rsidR="003871BC" w:rsidRPr="00D165A9" w:rsidRDefault="00260EEA" w:rsidP="003871BC">
            <w:pPr>
              <w:pStyle w:val="PlainTable"/>
            </w:pPr>
            <w:r w:rsidRPr="00D165A9">
              <w:t>Претендент</w:t>
            </w:r>
            <w:r w:rsidR="003871BC" w:rsidRPr="00D165A9">
              <w:t xml:space="preserve"> відповідає за одержання всіх необхідних дозволів, ліцензій, сертифікатів на предмет послуг, які пропонується надавати </w:t>
            </w:r>
            <w:r w:rsidR="003871BC" w:rsidRPr="00D165A9">
              <w:lastRenderedPageBreak/>
              <w:t>за договором</w:t>
            </w:r>
            <w:r w:rsidR="005F45C5" w:rsidRPr="00D165A9">
              <w:t xml:space="preserve"> про надання аудиторських послуг</w:t>
            </w:r>
            <w:r w:rsidR="003871BC" w:rsidRPr="00D165A9">
              <w:t>, та інших документів, пов’язаних із поданням конкурсної пропозиції, та самостійно несе всі витрати на їх отримання.</w:t>
            </w:r>
          </w:p>
          <w:p w14:paraId="760A4EFF" w14:textId="225D36E3" w:rsidR="00260EEA" w:rsidRPr="00D165A9" w:rsidRDefault="003871BC" w:rsidP="00D87FBB">
            <w:pPr>
              <w:pStyle w:val="afc"/>
              <w:shd w:val="clear" w:color="auto" w:fill="FFFFFF"/>
              <w:spacing w:before="60" w:beforeAutospacing="0" w:after="60" w:afterAutospacing="0" w:line="276" w:lineRule="auto"/>
              <w:jc w:val="both"/>
              <w:textAlignment w:val="baseline"/>
              <w:rPr>
                <w:rFonts w:ascii="Arial" w:hAnsi="Arial" w:cs="Arial"/>
                <w:sz w:val="20"/>
                <w:szCs w:val="20"/>
                <w:lang w:val="uk-UA"/>
              </w:rPr>
            </w:pPr>
            <w:r w:rsidRPr="00D165A9">
              <w:rPr>
                <w:rFonts w:ascii="Arial" w:hAnsi="Arial" w:cs="Arial"/>
                <w:sz w:val="20"/>
                <w:szCs w:val="20"/>
                <w:lang w:val="uk-UA"/>
              </w:rPr>
              <w:t xml:space="preserve">Витрати </w:t>
            </w:r>
            <w:r w:rsidR="00260EEA" w:rsidRPr="00D165A9">
              <w:rPr>
                <w:rFonts w:ascii="Arial" w:hAnsi="Arial" w:cs="Arial"/>
                <w:sz w:val="20"/>
                <w:szCs w:val="20"/>
                <w:lang w:val="uk-UA"/>
              </w:rPr>
              <w:t>претендента</w:t>
            </w:r>
            <w:r w:rsidRPr="00D165A9">
              <w:rPr>
                <w:rFonts w:ascii="Arial" w:hAnsi="Arial" w:cs="Arial"/>
                <w:sz w:val="20"/>
                <w:szCs w:val="20"/>
                <w:lang w:val="uk-UA"/>
              </w:rPr>
              <w:t>, пов’язані з підготовкою та поданням конкурсної пропозиції, не відшкодовуються.</w:t>
            </w:r>
          </w:p>
        </w:tc>
      </w:tr>
      <w:tr w:rsidR="00260EEA" w:rsidRPr="00ED415C" w14:paraId="74589F4F" w14:textId="77777777" w:rsidTr="00D87FBB">
        <w:tc>
          <w:tcPr>
            <w:tcW w:w="576" w:type="dxa"/>
          </w:tcPr>
          <w:p w14:paraId="68F34F22" w14:textId="77777777" w:rsidR="00260EEA" w:rsidRPr="00D165A9" w:rsidRDefault="00260EEA" w:rsidP="00375B02">
            <w:pPr>
              <w:pStyle w:val="Level2"/>
              <w:rPr>
                <w:rStyle w:val="afd"/>
                <w:rFonts w:cs="Arial"/>
                <w:szCs w:val="20"/>
                <w:bdr w:val="none" w:sz="0" w:space="0" w:color="auto" w:frame="1"/>
              </w:rPr>
            </w:pPr>
          </w:p>
        </w:tc>
        <w:tc>
          <w:tcPr>
            <w:tcW w:w="2677" w:type="dxa"/>
          </w:tcPr>
          <w:p w14:paraId="592FBB25" w14:textId="012352D4" w:rsidR="00260EEA" w:rsidRPr="00D165A9" w:rsidRDefault="00260EEA" w:rsidP="003871BC">
            <w:pPr>
              <w:pStyle w:val="afc"/>
              <w:shd w:val="clear" w:color="auto" w:fill="FFFFFF"/>
              <w:spacing w:before="60" w:beforeAutospacing="0" w:after="60" w:afterAutospacing="0" w:line="276" w:lineRule="auto"/>
              <w:textAlignment w:val="baseline"/>
              <w:rPr>
                <w:rFonts w:ascii="Arial" w:hAnsi="Arial" w:cs="Arial"/>
                <w:sz w:val="20"/>
                <w:szCs w:val="20"/>
                <w:lang w:val="uk-UA" w:eastAsia="uk-UA"/>
              </w:rPr>
            </w:pPr>
            <w:r w:rsidRPr="00D165A9">
              <w:rPr>
                <w:rFonts w:ascii="Arial" w:hAnsi="Arial" w:cs="Arial"/>
                <w:sz w:val="20"/>
                <w:szCs w:val="20"/>
                <w:lang w:val="uk-UA" w:eastAsia="uk-UA"/>
              </w:rPr>
              <w:t>Результати Конкурсу</w:t>
            </w:r>
          </w:p>
        </w:tc>
        <w:tc>
          <w:tcPr>
            <w:tcW w:w="6778" w:type="dxa"/>
          </w:tcPr>
          <w:p w14:paraId="5A4FCD18" w14:textId="77777777" w:rsidR="00260EEA" w:rsidRPr="00D165A9" w:rsidRDefault="00260EEA" w:rsidP="00260EEA">
            <w:pPr>
              <w:pStyle w:val="PlainTable"/>
            </w:pPr>
            <w:r w:rsidRPr="00D165A9">
              <w:t>Аудиторський комітет визначає претендентів, які можуть бути рекомендовані для надання послуг з обов’язкового аудиту фінансової звітності Замовника, у тому числі з урахуванням цінових та нецінових критеріїв оцінки.</w:t>
            </w:r>
          </w:p>
          <w:p w14:paraId="48F744C7" w14:textId="77777777" w:rsidR="00260EEA" w:rsidRPr="00D165A9" w:rsidRDefault="00260EEA" w:rsidP="00260EEA">
            <w:pPr>
              <w:pStyle w:val="PlainTable"/>
            </w:pPr>
            <w:r w:rsidRPr="00D165A9">
              <w:t>За результатами розгляду та оцінки конкурсних пропозицій Аудиторський комітет складає звіт про висновки процедури відбору, представляє обґрунтовані рекомендації щодо призначення суб’єкта (суб’єктів) аудиторської діяльності. Відповідні рекомендації мають включати щонайменше дві пропозиції щодо відбору суб’єктів аудиторської діяльності для проведення обов’язкового аудиту фінансової звітності.</w:t>
            </w:r>
          </w:p>
          <w:p w14:paraId="172B5495" w14:textId="0423DE8D" w:rsidR="00260EEA" w:rsidRPr="00D165A9" w:rsidRDefault="00260EEA" w:rsidP="00260EEA">
            <w:pPr>
              <w:pStyle w:val="PlainTable"/>
            </w:pPr>
            <w:r w:rsidRPr="00D165A9">
              <w:t>Про надані рекомендації Аудиторський комітет інформує претендентів конкурсу протягом 5 робочих днів з дня прийняття відповідного рішення шляхом відправки простого поштового або електронного повідомлення.</w:t>
            </w:r>
          </w:p>
        </w:tc>
      </w:tr>
      <w:tr w:rsidR="00260EEA" w:rsidRPr="00D165A9" w14:paraId="7F4B53F7" w14:textId="77777777" w:rsidTr="00D87FBB">
        <w:tc>
          <w:tcPr>
            <w:tcW w:w="576" w:type="dxa"/>
          </w:tcPr>
          <w:p w14:paraId="4495DF1E" w14:textId="77777777" w:rsidR="00260EEA" w:rsidRPr="00D165A9" w:rsidRDefault="00260EEA" w:rsidP="00260EEA">
            <w:pPr>
              <w:pStyle w:val="Level1"/>
              <w:rPr>
                <w:rStyle w:val="afd"/>
                <w:rFonts w:cs="Arial"/>
                <w:szCs w:val="20"/>
                <w:bdr w:val="none" w:sz="0" w:space="0" w:color="auto" w:frame="1"/>
              </w:rPr>
            </w:pPr>
          </w:p>
        </w:tc>
        <w:tc>
          <w:tcPr>
            <w:tcW w:w="9455" w:type="dxa"/>
            <w:gridSpan w:val="2"/>
          </w:tcPr>
          <w:p w14:paraId="635998E4" w14:textId="76B3AEB4" w:rsidR="00260EEA" w:rsidRPr="00D165A9" w:rsidRDefault="00260EEA" w:rsidP="00260EEA">
            <w:pPr>
              <w:pStyle w:val="PlainTable"/>
              <w:jc w:val="center"/>
              <w:rPr>
                <w:b/>
              </w:rPr>
            </w:pPr>
            <w:r w:rsidRPr="00D165A9">
              <w:rPr>
                <w:b/>
              </w:rPr>
              <w:t>Призначення суб’єкт</w:t>
            </w:r>
            <w:r w:rsidR="004B5564">
              <w:rPr>
                <w:b/>
              </w:rPr>
              <w:t>а</w:t>
            </w:r>
            <w:r w:rsidRPr="00D165A9">
              <w:rPr>
                <w:b/>
              </w:rPr>
              <w:t xml:space="preserve"> аудиторської діяльності</w:t>
            </w:r>
          </w:p>
        </w:tc>
      </w:tr>
      <w:tr w:rsidR="00260EEA" w:rsidRPr="00ED415C" w14:paraId="0B8E90F4" w14:textId="77777777" w:rsidTr="00D87FBB">
        <w:tc>
          <w:tcPr>
            <w:tcW w:w="576" w:type="dxa"/>
          </w:tcPr>
          <w:p w14:paraId="11242C5A" w14:textId="77777777" w:rsidR="00260EEA" w:rsidRPr="00D165A9" w:rsidRDefault="00260EEA" w:rsidP="00375B02">
            <w:pPr>
              <w:pStyle w:val="Level2"/>
              <w:rPr>
                <w:rStyle w:val="afd"/>
                <w:rFonts w:cs="Arial"/>
                <w:szCs w:val="20"/>
                <w:bdr w:val="none" w:sz="0" w:space="0" w:color="auto" w:frame="1"/>
              </w:rPr>
            </w:pPr>
          </w:p>
        </w:tc>
        <w:tc>
          <w:tcPr>
            <w:tcW w:w="2677" w:type="dxa"/>
          </w:tcPr>
          <w:p w14:paraId="33C6426D" w14:textId="1F4C56B4" w:rsidR="00260EEA" w:rsidRPr="00D165A9" w:rsidRDefault="00260EEA" w:rsidP="003871BC">
            <w:pPr>
              <w:pStyle w:val="afc"/>
              <w:shd w:val="clear" w:color="auto" w:fill="FFFFFF"/>
              <w:spacing w:before="60" w:beforeAutospacing="0" w:after="60" w:afterAutospacing="0" w:line="276" w:lineRule="auto"/>
              <w:textAlignment w:val="baseline"/>
              <w:rPr>
                <w:rFonts w:ascii="Arial" w:hAnsi="Arial" w:cs="Arial"/>
                <w:sz w:val="20"/>
                <w:szCs w:val="20"/>
                <w:lang w:val="uk-UA" w:eastAsia="uk-UA"/>
              </w:rPr>
            </w:pPr>
            <w:r w:rsidRPr="00D165A9">
              <w:rPr>
                <w:rFonts w:ascii="Arial" w:hAnsi="Arial" w:cs="Arial"/>
                <w:sz w:val="20"/>
                <w:szCs w:val="20"/>
                <w:lang w:val="uk-UA" w:eastAsia="uk-UA"/>
              </w:rPr>
              <w:t>Процедура обрання</w:t>
            </w:r>
          </w:p>
        </w:tc>
        <w:tc>
          <w:tcPr>
            <w:tcW w:w="6778" w:type="dxa"/>
          </w:tcPr>
          <w:p w14:paraId="46E2CF7F" w14:textId="77777777" w:rsidR="00260EEA" w:rsidRPr="00D165A9" w:rsidRDefault="00260EEA" w:rsidP="00260EEA">
            <w:pPr>
              <w:pStyle w:val="PlainTable"/>
            </w:pPr>
            <w:r w:rsidRPr="00D165A9">
              <w:t>Суб’єкт аудиторської діяльності для надання послуг з обов’язкового аудиту фінансової звітності Товариства призначається загальними зборами акціонерів Замовника.</w:t>
            </w:r>
          </w:p>
          <w:p w14:paraId="57EF1F3F" w14:textId="55DE62C9" w:rsidR="00260EEA" w:rsidRPr="00D165A9" w:rsidRDefault="004B5564" w:rsidP="00260EEA">
            <w:pPr>
              <w:pStyle w:val="PlainTable"/>
            </w:pPr>
            <w:r>
              <w:t>Інформація про результати К</w:t>
            </w:r>
            <w:r w:rsidR="00260EEA" w:rsidRPr="00D165A9">
              <w:t>онкурсу розміщується на офіційному веб-сайті Товариства в мережі Інтернет.</w:t>
            </w:r>
          </w:p>
        </w:tc>
      </w:tr>
      <w:tr w:rsidR="00260EEA" w:rsidRPr="00ED415C" w14:paraId="076CB354" w14:textId="77777777" w:rsidTr="00D87FBB">
        <w:tc>
          <w:tcPr>
            <w:tcW w:w="576" w:type="dxa"/>
          </w:tcPr>
          <w:p w14:paraId="315DD09D" w14:textId="77777777" w:rsidR="00260EEA" w:rsidRPr="00D165A9" w:rsidRDefault="00260EEA" w:rsidP="00375B02">
            <w:pPr>
              <w:pStyle w:val="Level2"/>
              <w:rPr>
                <w:rStyle w:val="afd"/>
                <w:rFonts w:cs="Arial"/>
                <w:szCs w:val="20"/>
                <w:bdr w:val="none" w:sz="0" w:space="0" w:color="auto" w:frame="1"/>
              </w:rPr>
            </w:pPr>
          </w:p>
        </w:tc>
        <w:tc>
          <w:tcPr>
            <w:tcW w:w="2677" w:type="dxa"/>
          </w:tcPr>
          <w:p w14:paraId="7718D260" w14:textId="720A14CC" w:rsidR="00260EEA" w:rsidRPr="00D165A9" w:rsidRDefault="00260EEA" w:rsidP="003871BC">
            <w:pPr>
              <w:pStyle w:val="afc"/>
              <w:shd w:val="clear" w:color="auto" w:fill="FFFFFF"/>
              <w:spacing w:before="60" w:beforeAutospacing="0" w:after="60" w:afterAutospacing="0" w:line="276" w:lineRule="auto"/>
              <w:textAlignment w:val="baseline"/>
              <w:rPr>
                <w:rFonts w:ascii="Arial" w:hAnsi="Arial" w:cs="Arial"/>
                <w:sz w:val="20"/>
                <w:szCs w:val="20"/>
                <w:lang w:val="uk-UA" w:eastAsia="uk-UA"/>
              </w:rPr>
            </w:pPr>
            <w:r w:rsidRPr="00D165A9">
              <w:rPr>
                <w:rFonts w:ascii="Arial" w:hAnsi="Arial" w:cs="Arial"/>
                <w:sz w:val="20"/>
                <w:szCs w:val="20"/>
                <w:lang w:val="uk-UA" w:eastAsia="uk-UA"/>
              </w:rPr>
              <w:t>Укладення договору про надання аудиторських послуг</w:t>
            </w:r>
          </w:p>
        </w:tc>
        <w:tc>
          <w:tcPr>
            <w:tcW w:w="6778" w:type="dxa"/>
          </w:tcPr>
          <w:p w14:paraId="32358C42" w14:textId="77777777" w:rsidR="00260EEA" w:rsidRPr="00D165A9" w:rsidRDefault="00260EEA" w:rsidP="00260EEA">
            <w:pPr>
              <w:pStyle w:val="PlainTable"/>
            </w:pPr>
            <w:r w:rsidRPr="00D165A9">
              <w:t>Аудиторські послуги надаються на підставі договору про надання аудиторських послуг, укладеного між суб’єктом аудиторської діяльності та Замовником.</w:t>
            </w:r>
          </w:p>
          <w:p w14:paraId="0E4BA7B0" w14:textId="3FD162C5" w:rsidR="00260EEA" w:rsidRPr="00D165A9" w:rsidRDefault="00260EEA" w:rsidP="00260EEA">
            <w:pPr>
              <w:pStyle w:val="PlainTable"/>
            </w:pPr>
            <w:r w:rsidRPr="00D165A9">
              <w:t>Проект договору про надання аудиторських послуг є додатком до тендерної документації (Додаток №1).</w:t>
            </w:r>
          </w:p>
        </w:tc>
      </w:tr>
    </w:tbl>
    <w:p w14:paraId="1432ECC3" w14:textId="77777777" w:rsidR="00894B38" w:rsidRDefault="00894B38" w:rsidP="00894B38">
      <w:pPr>
        <w:jc w:val="both"/>
        <w:rPr>
          <w:b/>
          <w:lang w:val="ru-RU"/>
        </w:rPr>
      </w:pPr>
    </w:p>
    <w:p w14:paraId="3E393311" w14:textId="77777777" w:rsidR="00894B38" w:rsidRDefault="00894B38" w:rsidP="00894B38">
      <w:pPr>
        <w:pStyle w:val="PlainText2"/>
      </w:pPr>
    </w:p>
    <w:p w14:paraId="25A52531" w14:textId="7AE61BC9" w:rsidR="00894B38" w:rsidRPr="00894B38" w:rsidRDefault="00894B38" w:rsidP="00894B38">
      <w:pPr>
        <w:pStyle w:val="PlainText2"/>
      </w:pPr>
      <w:r>
        <w:t>Голова Наглядової ради</w:t>
      </w:r>
    </w:p>
    <w:p w14:paraId="4B908B43" w14:textId="35DCC7D1" w:rsidR="00894B38" w:rsidRPr="00894B38" w:rsidRDefault="00894B38" w:rsidP="00894B38">
      <w:pPr>
        <w:pStyle w:val="PlainText2"/>
      </w:pPr>
      <w:r w:rsidRPr="00894B38">
        <w:t>АО «Сумс</w:t>
      </w:r>
      <w:r>
        <w:t>ький завод «Насосе</w:t>
      </w:r>
      <w:r w:rsidRPr="00894B38">
        <w:t>нергомаш»</w:t>
      </w:r>
      <w:r w:rsidRPr="00894B38">
        <w:tab/>
      </w:r>
      <w:r w:rsidRPr="00894B38">
        <w:tab/>
      </w:r>
      <w:r w:rsidRPr="00894B38">
        <w:tab/>
      </w:r>
      <w:r w:rsidRPr="00894B38">
        <w:tab/>
        <w:t xml:space="preserve">                        </w:t>
      </w:r>
      <w:r w:rsidR="00AF59E1">
        <w:t>Олег СОКОЛОВ</w:t>
      </w:r>
    </w:p>
    <w:p w14:paraId="033B679B" w14:textId="77777777" w:rsidR="00894B38" w:rsidRPr="00894B38" w:rsidRDefault="00894B38" w:rsidP="00894B38">
      <w:pPr>
        <w:pStyle w:val="PlainText2"/>
      </w:pPr>
    </w:p>
    <w:p w14:paraId="073AC98C" w14:textId="77777777" w:rsidR="00894B38" w:rsidRPr="00894B38" w:rsidRDefault="00894B38" w:rsidP="00894B38">
      <w:pPr>
        <w:pStyle w:val="PlainText2"/>
      </w:pPr>
    </w:p>
    <w:p w14:paraId="23C2598B" w14:textId="74A7176D" w:rsidR="00894B38" w:rsidRPr="00894B38" w:rsidRDefault="00894B38" w:rsidP="00894B38">
      <w:pPr>
        <w:pStyle w:val="PlainText2"/>
      </w:pPr>
      <w:r>
        <w:t>Секретар Наглядової ради</w:t>
      </w:r>
    </w:p>
    <w:p w14:paraId="7FFBE451" w14:textId="048ABA81" w:rsidR="00894B38" w:rsidRPr="00894B38" w:rsidRDefault="00894B38" w:rsidP="00894B38">
      <w:pPr>
        <w:pStyle w:val="PlainText2"/>
        <w:rPr>
          <w:i/>
        </w:rPr>
      </w:pPr>
      <w:r w:rsidRPr="00894B38">
        <w:t>АО «Сумс</w:t>
      </w:r>
      <w:r>
        <w:t>ький завод «Насосе</w:t>
      </w:r>
      <w:r w:rsidRPr="00894B38">
        <w:t>нергомаш»</w:t>
      </w:r>
      <w:r w:rsidRPr="00894B38">
        <w:tab/>
      </w:r>
      <w:r w:rsidRPr="00894B38">
        <w:tab/>
      </w:r>
      <w:r w:rsidRPr="00894B38">
        <w:tab/>
      </w:r>
      <w:r w:rsidRPr="00894B38">
        <w:tab/>
        <w:t xml:space="preserve">                        </w:t>
      </w:r>
      <w:r w:rsidR="00AF59E1">
        <w:t>Андрєй ОРЛОВ</w:t>
      </w:r>
    </w:p>
    <w:p w14:paraId="1ABBA0B0" w14:textId="20FDA52A" w:rsidR="00260EEA" w:rsidRPr="00894B38" w:rsidRDefault="00260EEA" w:rsidP="00894B38">
      <w:pPr>
        <w:pStyle w:val="PlainText2"/>
      </w:pPr>
    </w:p>
    <w:p w14:paraId="3DB5FCB2" w14:textId="77777777" w:rsidR="00260EEA" w:rsidRPr="00D165A9" w:rsidRDefault="00260EEA">
      <w:pPr>
        <w:rPr>
          <w:rFonts w:ascii="Arial" w:hAnsi="Arial" w:cs="Times New Roman"/>
          <w:sz w:val="20"/>
          <w:lang w:val="uk-UA"/>
        </w:rPr>
      </w:pPr>
      <w:r w:rsidRPr="00D165A9">
        <w:rPr>
          <w:lang w:val="uk-UA"/>
        </w:rPr>
        <w:br w:type="page"/>
      </w:r>
    </w:p>
    <w:p w14:paraId="30E072D7" w14:textId="6BF130C4" w:rsidR="00D165A9" w:rsidRDefault="00260EEA" w:rsidP="00894B38">
      <w:pPr>
        <w:pStyle w:val="PlainText2"/>
        <w:jc w:val="right"/>
      </w:pPr>
      <w:r w:rsidRPr="00D165A9">
        <w:rPr>
          <w:b/>
        </w:rPr>
        <w:lastRenderedPageBreak/>
        <w:t>Додаток №1</w:t>
      </w:r>
      <w:r w:rsidRPr="00D165A9">
        <w:br/>
        <w:t xml:space="preserve">до тендерної документації на проведення Конкурсу з відбору </w:t>
      </w:r>
      <w:r w:rsidR="00D165A9" w:rsidRPr="00D165A9">
        <w:br/>
      </w:r>
      <w:r w:rsidRPr="00D165A9">
        <w:t>суб’єктів аудиторської діяльності,</w:t>
      </w:r>
      <w:r w:rsidR="00D165A9" w:rsidRPr="00D165A9">
        <w:t xml:space="preserve"> </w:t>
      </w:r>
      <w:r w:rsidRPr="00D165A9">
        <w:t xml:space="preserve">які можуть бути призначені для надання послуг </w:t>
      </w:r>
      <w:r w:rsidR="00D165A9" w:rsidRPr="00D165A9">
        <w:br/>
      </w:r>
      <w:r w:rsidRPr="00D165A9">
        <w:t>з обов’язкового аудиту фінансової звітності</w:t>
      </w:r>
      <w:r w:rsidR="00D165A9" w:rsidRPr="00D165A9">
        <w:t xml:space="preserve"> </w:t>
      </w:r>
      <w:r w:rsidR="00D165A9" w:rsidRPr="00D165A9">
        <w:br/>
      </w:r>
      <w:r w:rsidRPr="00D165A9">
        <w:t>АТ «Сумський завод «Насосенергомаш»</w:t>
      </w:r>
      <w:r w:rsidR="00D165A9" w:rsidRPr="00D165A9">
        <w:t xml:space="preserve"> </w:t>
      </w:r>
      <w:r w:rsidRPr="00D165A9">
        <w:t>за 20</w:t>
      </w:r>
      <w:r w:rsidR="00FC4A13">
        <w:t>22</w:t>
      </w:r>
      <w:r w:rsidRPr="00D165A9">
        <w:t xml:space="preserve"> рік</w:t>
      </w:r>
      <w:r w:rsidR="00D165A9" w:rsidRPr="00D165A9">
        <w:t>, затвердженої</w:t>
      </w:r>
    </w:p>
    <w:p w14:paraId="43C28956" w14:textId="3DCB15AA" w:rsidR="009D72AC" w:rsidRPr="00D165A9" w:rsidRDefault="009D72AC" w:rsidP="00894B38">
      <w:pPr>
        <w:pStyle w:val="PlainText2"/>
        <w:jc w:val="right"/>
      </w:pPr>
      <w:r>
        <w:t>рішенн</w:t>
      </w:r>
      <w:r w:rsidR="00874CC5">
        <w:t>ям Наглядової ради (Протокол №</w:t>
      </w:r>
      <w:r w:rsidR="00ED415C">
        <w:rPr>
          <w:lang w:val="ru-RU"/>
        </w:rPr>
        <w:t xml:space="preserve">94 </w:t>
      </w:r>
      <w:bookmarkStart w:id="2" w:name="_GoBack"/>
      <w:bookmarkEnd w:id="2"/>
      <w:r w:rsidR="00FC4A13">
        <w:t>від 11.02.2022</w:t>
      </w:r>
      <w:r>
        <w:t>р.)</w:t>
      </w:r>
    </w:p>
    <w:p w14:paraId="41A4CF18" w14:textId="77777777" w:rsidR="00D165A9" w:rsidRPr="00D165A9" w:rsidRDefault="00D165A9" w:rsidP="00894B38">
      <w:pPr>
        <w:pStyle w:val="PlainText2"/>
      </w:pPr>
    </w:p>
    <w:p w14:paraId="35845978" w14:textId="6FAE3CF0" w:rsidR="00D165A9" w:rsidRPr="00612A06" w:rsidRDefault="00D165A9" w:rsidP="00894B38">
      <w:pPr>
        <w:pStyle w:val="PlainText2"/>
        <w:jc w:val="center"/>
        <w:rPr>
          <w:i/>
        </w:rPr>
      </w:pPr>
      <w:r w:rsidRPr="00612A06">
        <w:t>[Договір про надання аудиторських послуг]</w:t>
      </w:r>
      <w:r w:rsidRPr="00612A06">
        <w:br/>
      </w:r>
      <w:r w:rsidRPr="00612A06">
        <w:rPr>
          <w:i/>
        </w:rPr>
        <w:t>Проект</w:t>
      </w:r>
    </w:p>
    <w:p w14:paraId="1BB66E84" w14:textId="77777777" w:rsidR="00894B38" w:rsidRDefault="00894B38" w:rsidP="003C1530">
      <w:pPr>
        <w:pStyle w:val="PlainText2"/>
        <w:sectPr w:rsidR="00894B38" w:rsidSect="008B77E0">
          <w:footerReference w:type="default" r:id="rId11"/>
          <w:pgSz w:w="11906" w:h="16838" w:code="9"/>
          <w:pgMar w:top="851" w:right="851" w:bottom="851" w:left="1134" w:header="720" w:footer="720" w:gutter="0"/>
          <w:cols w:space="720"/>
          <w:titlePg/>
          <w:docGrid w:linePitch="360"/>
        </w:sectPr>
      </w:pPr>
    </w:p>
    <w:p w14:paraId="474A92AE" w14:textId="2DEEA4F7" w:rsidR="00612A06" w:rsidRPr="007152DC" w:rsidRDefault="00612A06" w:rsidP="003C1530">
      <w:pPr>
        <w:spacing w:before="120" w:after="120" w:line="240" w:lineRule="auto"/>
        <w:rPr>
          <w:rFonts w:ascii="Arial" w:eastAsia="Times New Roman" w:hAnsi="Arial" w:cs="Arial"/>
          <w:b/>
          <w:sz w:val="20"/>
          <w:szCs w:val="20"/>
          <w:lang w:val="ru-RU" w:eastAsia="ru-RU"/>
        </w:rPr>
      </w:pPr>
    </w:p>
    <w:tbl>
      <w:tblPr>
        <w:tblW w:w="0" w:type="auto"/>
        <w:tblLook w:val="01E0" w:firstRow="1" w:lastRow="1" w:firstColumn="1" w:lastColumn="1" w:noHBand="0" w:noVBand="0"/>
      </w:tblPr>
      <w:tblGrid>
        <w:gridCol w:w="4840"/>
        <w:gridCol w:w="5297"/>
      </w:tblGrid>
      <w:tr w:rsidR="00612A06" w:rsidRPr="00612A06" w14:paraId="38161DF7" w14:textId="77777777" w:rsidTr="005961AE">
        <w:tc>
          <w:tcPr>
            <w:tcW w:w="4927" w:type="dxa"/>
            <w:shd w:val="clear" w:color="auto" w:fill="auto"/>
          </w:tcPr>
          <w:p w14:paraId="12E9E8BE" w14:textId="44F7A674" w:rsidR="00612A06" w:rsidRPr="00612A06" w:rsidRDefault="00612A06" w:rsidP="00612A06">
            <w:pPr>
              <w:spacing w:before="120" w:after="120" w:line="240" w:lineRule="auto"/>
              <w:jc w:val="both"/>
              <w:rPr>
                <w:rFonts w:ascii="Arial" w:eastAsia="Times New Roman" w:hAnsi="Arial" w:cs="Arial"/>
                <w:b/>
                <w:sz w:val="20"/>
                <w:szCs w:val="20"/>
                <w:lang w:eastAsia="ru-RU"/>
              </w:rPr>
            </w:pPr>
            <w:r w:rsidRPr="00612A06">
              <w:rPr>
                <w:rFonts w:ascii="Arial" w:eastAsia="Times New Roman" w:hAnsi="Arial" w:cs="Arial"/>
                <w:sz w:val="20"/>
                <w:szCs w:val="20"/>
                <w:lang w:val="uk-UA" w:eastAsia="ru-RU"/>
              </w:rPr>
              <w:t xml:space="preserve">м. </w:t>
            </w:r>
            <w:r w:rsidRPr="00612A06">
              <w:rPr>
                <w:rFonts w:ascii="Arial" w:eastAsia="Times New Roman" w:hAnsi="Arial" w:cs="Arial"/>
                <w:sz w:val="20"/>
                <w:szCs w:val="20"/>
                <w:lang w:eastAsia="ru-RU"/>
              </w:rPr>
              <w:t>_________</w:t>
            </w:r>
          </w:p>
        </w:tc>
        <w:tc>
          <w:tcPr>
            <w:tcW w:w="5387" w:type="dxa"/>
            <w:shd w:val="clear" w:color="auto" w:fill="auto"/>
          </w:tcPr>
          <w:p w14:paraId="32927819" w14:textId="78B02354" w:rsidR="00612A06" w:rsidRPr="00612A06" w:rsidRDefault="00612A06" w:rsidP="00612A06">
            <w:pPr>
              <w:spacing w:before="120" w:after="120" w:line="240" w:lineRule="auto"/>
              <w:jc w:val="right"/>
              <w:rPr>
                <w:rFonts w:ascii="Arial" w:eastAsia="Times New Roman" w:hAnsi="Arial" w:cs="Arial"/>
                <w:b/>
                <w:sz w:val="20"/>
                <w:szCs w:val="20"/>
                <w:lang w:val="uk-UA" w:eastAsia="ru-RU"/>
              </w:rPr>
            </w:pPr>
            <w:r w:rsidRPr="00612A06">
              <w:rPr>
                <w:rFonts w:ascii="Arial" w:eastAsia="Times New Roman" w:hAnsi="Arial" w:cs="Arial"/>
                <w:sz w:val="20"/>
                <w:szCs w:val="20"/>
                <w:lang w:val="uk-UA" w:eastAsia="ru-RU"/>
              </w:rPr>
              <w:t>"__" ____________ 20</w:t>
            </w:r>
            <w:r w:rsidR="00FC4A13">
              <w:rPr>
                <w:rFonts w:ascii="Arial" w:eastAsia="Times New Roman" w:hAnsi="Arial" w:cs="Arial"/>
                <w:sz w:val="20"/>
                <w:szCs w:val="20"/>
                <w:lang w:val="uk-UA" w:eastAsia="ru-RU"/>
              </w:rPr>
              <w:t>22</w:t>
            </w:r>
            <w:r w:rsidRPr="00612A06">
              <w:rPr>
                <w:rFonts w:ascii="Arial" w:eastAsia="Times New Roman" w:hAnsi="Arial" w:cs="Arial"/>
                <w:sz w:val="20"/>
                <w:szCs w:val="20"/>
                <w:lang w:val="uk-UA" w:eastAsia="ru-RU"/>
              </w:rPr>
              <w:t xml:space="preserve"> року  </w:t>
            </w:r>
          </w:p>
        </w:tc>
      </w:tr>
    </w:tbl>
    <w:p w14:paraId="43886020" w14:textId="597CBA85" w:rsidR="00612A06" w:rsidRPr="00612A06" w:rsidRDefault="00612A06" w:rsidP="00612A06">
      <w:pPr>
        <w:spacing w:before="120" w:after="0" w:line="240" w:lineRule="auto"/>
        <w:jc w:val="both"/>
        <w:rPr>
          <w:rFonts w:ascii="Arial" w:eastAsia="Times New Roman" w:hAnsi="Arial" w:cs="Arial"/>
          <w:sz w:val="20"/>
          <w:szCs w:val="20"/>
          <w:lang w:val="uk-UA" w:eastAsia="ru-RU"/>
        </w:rPr>
      </w:pPr>
      <w:r w:rsidRPr="00612A06">
        <w:rPr>
          <w:rFonts w:ascii="Arial" w:eastAsia="Times New Roman" w:hAnsi="Arial" w:cs="Arial"/>
          <w:sz w:val="20"/>
          <w:szCs w:val="20"/>
          <w:lang w:val="uk-UA" w:eastAsia="ru-RU"/>
        </w:rPr>
        <w:tab/>
      </w:r>
      <w:r w:rsidRPr="007152DC">
        <w:rPr>
          <w:rFonts w:ascii="Arial" w:eastAsia="Times New Roman" w:hAnsi="Arial" w:cs="Arial"/>
          <w:sz w:val="20"/>
          <w:szCs w:val="20"/>
          <w:lang w:val="ru-RU" w:eastAsia="ru-RU"/>
        </w:rPr>
        <w:t>_________________</w:t>
      </w:r>
      <w:r w:rsidRPr="00612A06">
        <w:rPr>
          <w:rFonts w:ascii="Arial" w:eastAsia="Times New Roman" w:hAnsi="Arial" w:cs="Arial"/>
          <w:sz w:val="20"/>
          <w:szCs w:val="20"/>
          <w:lang w:val="uk-UA" w:eastAsia="ru-RU"/>
        </w:rPr>
        <w:t>, і</w:t>
      </w:r>
      <w:r w:rsidRPr="00612A06">
        <w:rPr>
          <w:rFonts w:ascii="Arial" w:eastAsia="Times New Roman" w:hAnsi="Arial" w:cs="Arial"/>
          <w:color w:val="000000"/>
          <w:sz w:val="20"/>
          <w:szCs w:val="20"/>
          <w:lang w:val="uk-UA" w:eastAsia="ru-RU"/>
        </w:rPr>
        <w:t>меноване</w:t>
      </w:r>
      <w:r w:rsidRPr="00612A06">
        <w:rPr>
          <w:rFonts w:ascii="Arial" w:eastAsia="Times New Roman" w:hAnsi="Arial" w:cs="Arial"/>
          <w:sz w:val="20"/>
          <w:szCs w:val="20"/>
          <w:lang w:val="uk-UA" w:eastAsia="ru-RU"/>
        </w:rPr>
        <w:t xml:space="preserve"> надалі </w:t>
      </w:r>
      <w:r w:rsidRPr="00612A06">
        <w:rPr>
          <w:rFonts w:ascii="Arial" w:eastAsia="Times New Roman" w:hAnsi="Arial" w:cs="Arial"/>
          <w:b/>
          <w:sz w:val="20"/>
          <w:szCs w:val="20"/>
          <w:lang w:val="uk-UA" w:eastAsia="ru-RU"/>
        </w:rPr>
        <w:t>“Виконавець”</w:t>
      </w:r>
      <w:r w:rsidRPr="00612A06">
        <w:rPr>
          <w:rFonts w:ascii="Arial" w:eastAsia="Times New Roman" w:hAnsi="Arial" w:cs="Arial"/>
          <w:sz w:val="20"/>
          <w:szCs w:val="20"/>
          <w:lang w:val="uk-UA" w:eastAsia="ru-RU"/>
        </w:rPr>
        <w:t xml:space="preserve">, в особі </w:t>
      </w:r>
      <w:r w:rsidRPr="007152DC">
        <w:rPr>
          <w:rFonts w:ascii="Arial" w:eastAsia="Times New Roman" w:hAnsi="Arial" w:cs="Arial"/>
          <w:sz w:val="20"/>
          <w:szCs w:val="20"/>
          <w:lang w:val="ru-RU" w:eastAsia="ru-RU"/>
        </w:rPr>
        <w:t>____________</w:t>
      </w:r>
      <w:r w:rsidRPr="00612A06">
        <w:rPr>
          <w:rFonts w:ascii="Arial" w:eastAsia="Times New Roman" w:hAnsi="Arial" w:cs="Arial"/>
          <w:sz w:val="20"/>
          <w:szCs w:val="20"/>
          <w:lang w:val="uk-UA" w:eastAsia="ru-RU"/>
        </w:rPr>
        <w:t xml:space="preserve">, що діє на підставі </w:t>
      </w:r>
      <w:r w:rsidRPr="007152DC">
        <w:rPr>
          <w:rFonts w:ascii="Arial" w:eastAsia="Times New Roman" w:hAnsi="Arial" w:cs="Arial"/>
          <w:sz w:val="20"/>
          <w:szCs w:val="20"/>
          <w:lang w:val="ru-RU" w:eastAsia="ru-RU"/>
        </w:rPr>
        <w:t>______________</w:t>
      </w:r>
      <w:r w:rsidRPr="00612A06">
        <w:rPr>
          <w:rFonts w:ascii="Arial" w:eastAsia="Times New Roman" w:hAnsi="Arial" w:cs="Arial"/>
          <w:sz w:val="20"/>
          <w:szCs w:val="20"/>
          <w:lang w:val="uk-UA" w:eastAsia="ru-RU"/>
        </w:rPr>
        <w:t xml:space="preserve">, має чинний сертифікат </w:t>
      </w:r>
      <w:r w:rsidRPr="007152DC">
        <w:rPr>
          <w:rFonts w:ascii="Arial" w:eastAsia="Times New Roman" w:hAnsi="Arial" w:cs="Arial"/>
          <w:sz w:val="20"/>
          <w:szCs w:val="20"/>
          <w:lang w:val="ru-RU" w:eastAsia="ru-RU"/>
        </w:rPr>
        <w:t>____________</w:t>
      </w:r>
      <w:r w:rsidRPr="00612A06">
        <w:rPr>
          <w:rFonts w:ascii="Arial" w:eastAsia="Times New Roman" w:hAnsi="Arial" w:cs="Arial"/>
          <w:sz w:val="20"/>
          <w:szCs w:val="20"/>
          <w:lang w:val="uk-UA" w:eastAsia="ru-RU"/>
        </w:rPr>
        <w:t xml:space="preserve">від </w:t>
      </w:r>
      <w:r w:rsidRPr="007152DC">
        <w:rPr>
          <w:rFonts w:ascii="Arial" w:eastAsia="Times New Roman" w:hAnsi="Arial" w:cs="Arial"/>
          <w:sz w:val="20"/>
          <w:szCs w:val="20"/>
          <w:lang w:val="ru-RU" w:eastAsia="ru-RU"/>
        </w:rPr>
        <w:t>_____</w:t>
      </w:r>
      <w:r w:rsidRPr="00612A06">
        <w:rPr>
          <w:rFonts w:ascii="Arial" w:eastAsia="Times New Roman" w:hAnsi="Arial" w:cs="Arial"/>
          <w:sz w:val="20"/>
          <w:szCs w:val="20"/>
          <w:lang w:val="uk-UA" w:eastAsia="ru-RU"/>
        </w:rPr>
        <w:t xml:space="preserve"> р. з одного боку, та </w:t>
      </w:r>
    </w:p>
    <w:p w14:paraId="61DC8BD5" w14:textId="77777777" w:rsidR="00612A06" w:rsidRPr="00612A06" w:rsidRDefault="00612A06" w:rsidP="00612A06">
      <w:pPr>
        <w:spacing w:before="120" w:after="240" w:line="240" w:lineRule="auto"/>
        <w:ind w:firstLine="720"/>
        <w:jc w:val="both"/>
        <w:rPr>
          <w:rFonts w:ascii="Arial" w:eastAsia="Times New Roman" w:hAnsi="Arial" w:cs="Arial"/>
          <w:sz w:val="20"/>
          <w:szCs w:val="20"/>
          <w:lang w:val="uk-UA" w:eastAsia="ru-RU"/>
        </w:rPr>
      </w:pPr>
      <w:r w:rsidRPr="00612A06">
        <w:rPr>
          <w:rFonts w:ascii="Arial" w:eastAsia="Times New Roman" w:hAnsi="Arial" w:cs="Arial"/>
          <w:sz w:val="20"/>
          <w:szCs w:val="20"/>
          <w:lang w:val="ru-RU" w:eastAsia="ru-RU"/>
        </w:rPr>
        <w:t>А</w:t>
      </w:r>
      <w:r w:rsidRPr="00612A06">
        <w:rPr>
          <w:rFonts w:ascii="Arial" w:eastAsia="Times New Roman" w:hAnsi="Arial" w:cs="Arial"/>
          <w:sz w:val="20"/>
          <w:szCs w:val="20"/>
          <w:lang w:val="uk-UA" w:eastAsia="ru-RU"/>
        </w:rPr>
        <w:t xml:space="preserve">кціонерне товариство </w:t>
      </w:r>
      <w:r w:rsidRPr="00612A06">
        <w:rPr>
          <w:rFonts w:ascii="Arial" w:eastAsia="Times New Roman" w:hAnsi="Arial" w:cs="Arial"/>
          <w:b/>
          <w:sz w:val="20"/>
          <w:szCs w:val="20"/>
          <w:lang w:val="uk-UA" w:eastAsia="ru-RU"/>
        </w:rPr>
        <w:t>«Сумський завод насосного та енергетичного машинобудування "Насосенергомаш"</w:t>
      </w:r>
      <w:r w:rsidRPr="00612A06">
        <w:rPr>
          <w:rFonts w:ascii="Arial" w:eastAsia="Times New Roman" w:hAnsi="Arial" w:cs="Arial"/>
          <w:sz w:val="20"/>
          <w:szCs w:val="20"/>
          <w:lang w:val="uk-UA" w:eastAsia="ru-RU"/>
        </w:rPr>
        <w:t xml:space="preserve"> (АТ «Сумський завод «Насосенергомаш»), іменоване надалі </w:t>
      </w:r>
      <w:r w:rsidRPr="00612A06">
        <w:rPr>
          <w:rFonts w:ascii="Arial" w:eastAsia="Times New Roman" w:hAnsi="Arial" w:cs="Arial"/>
          <w:b/>
          <w:sz w:val="20"/>
          <w:szCs w:val="20"/>
          <w:lang w:val="uk-UA" w:eastAsia="ru-RU"/>
        </w:rPr>
        <w:t>“Замовник</w:t>
      </w:r>
      <w:r w:rsidRPr="00612A06">
        <w:rPr>
          <w:rFonts w:ascii="Arial" w:eastAsia="Times New Roman" w:hAnsi="Arial" w:cs="Arial"/>
          <w:b/>
          <w:sz w:val="20"/>
          <w:szCs w:val="20"/>
          <w:lang w:val="ru-RU" w:eastAsia="ru-RU"/>
        </w:rPr>
        <w:t>”</w:t>
      </w:r>
      <w:r w:rsidRPr="00612A06">
        <w:rPr>
          <w:rFonts w:ascii="Arial" w:eastAsia="Times New Roman" w:hAnsi="Arial" w:cs="Arial"/>
          <w:sz w:val="20"/>
          <w:szCs w:val="20"/>
          <w:lang w:val="uk-UA" w:eastAsia="ru-RU"/>
        </w:rPr>
        <w:t xml:space="preserve">, в особі Голови правління Ковтуна Олександра Миколайовича, що діє на підставі Статуту, з </w:t>
      </w:r>
      <w:r w:rsidRPr="00612A06">
        <w:rPr>
          <w:rFonts w:ascii="Arial" w:eastAsia="Times New Roman" w:hAnsi="Arial" w:cs="Arial"/>
          <w:color w:val="000000"/>
          <w:sz w:val="20"/>
          <w:szCs w:val="20"/>
          <w:lang w:val="uk-UA" w:eastAsia="ru-RU"/>
        </w:rPr>
        <w:t>іншого</w:t>
      </w:r>
      <w:r w:rsidRPr="00612A06">
        <w:rPr>
          <w:rFonts w:ascii="Arial" w:eastAsia="Times New Roman" w:hAnsi="Arial" w:cs="Arial"/>
          <w:sz w:val="20"/>
          <w:szCs w:val="20"/>
          <w:lang w:val="uk-UA" w:eastAsia="ru-RU"/>
        </w:rPr>
        <w:t xml:space="preserve"> боку, при спільному згадуванні в подальшому </w:t>
      </w:r>
      <w:r w:rsidRPr="00612A06">
        <w:rPr>
          <w:rFonts w:ascii="Arial" w:eastAsia="Times New Roman" w:hAnsi="Arial" w:cs="Arial"/>
          <w:b/>
          <w:sz w:val="20"/>
          <w:szCs w:val="20"/>
          <w:lang w:val="ru-RU" w:eastAsia="ru-RU"/>
        </w:rPr>
        <w:t>“</w:t>
      </w:r>
      <w:r w:rsidRPr="00612A06">
        <w:rPr>
          <w:rFonts w:ascii="Arial" w:eastAsia="Times New Roman" w:hAnsi="Arial" w:cs="Arial"/>
          <w:b/>
          <w:sz w:val="20"/>
          <w:szCs w:val="20"/>
          <w:lang w:val="uk-UA" w:eastAsia="ru-RU"/>
        </w:rPr>
        <w:t>Сторони</w:t>
      </w:r>
      <w:r w:rsidRPr="00612A06">
        <w:rPr>
          <w:rFonts w:ascii="Arial" w:eastAsia="Times New Roman" w:hAnsi="Arial" w:cs="Arial"/>
          <w:b/>
          <w:sz w:val="20"/>
          <w:szCs w:val="20"/>
          <w:lang w:val="ru-RU" w:eastAsia="ru-RU"/>
        </w:rPr>
        <w:t>”</w:t>
      </w:r>
      <w:r w:rsidRPr="00612A06">
        <w:rPr>
          <w:rFonts w:ascii="Arial" w:eastAsia="Times New Roman" w:hAnsi="Arial" w:cs="Arial"/>
          <w:sz w:val="20"/>
          <w:szCs w:val="20"/>
          <w:lang w:val="uk-UA" w:eastAsia="ru-RU"/>
        </w:rPr>
        <w:t>,</w:t>
      </w:r>
      <w:r w:rsidRPr="00612A06">
        <w:rPr>
          <w:rFonts w:ascii="Times New Roman" w:eastAsia="Times New Roman" w:hAnsi="Times New Roman" w:cs="Times New Roman"/>
          <w:sz w:val="20"/>
          <w:szCs w:val="20"/>
          <w:lang w:val="ru-RU" w:eastAsia="ru-RU"/>
        </w:rPr>
        <w:t xml:space="preserve"> </w:t>
      </w:r>
      <w:r w:rsidRPr="00612A06">
        <w:rPr>
          <w:rFonts w:ascii="Arial" w:eastAsia="Times New Roman" w:hAnsi="Arial" w:cs="Arial"/>
          <w:color w:val="000000"/>
          <w:sz w:val="20"/>
          <w:szCs w:val="20"/>
          <w:lang w:val="uk-UA" w:eastAsia="ru-RU"/>
        </w:rPr>
        <w:t>уклали</w:t>
      </w:r>
      <w:r w:rsidRPr="00612A06">
        <w:rPr>
          <w:rFonts w:ascii="Arial" w:eastAsia="Times New Roman" w:hAnsi="Arial" w:cs="Arial"/>
          <w:sz w:val="20"/>
          <w:szCs w:val="20"/>
          <w:lang w:val="uk-UA" w:eastAsia="ru-RU"/>
        </w:rPr>
        <w:t xml:space="preserve"> цей Договір про наступне:</w:t>
      </w:r>
    </w:p>
    <w:p w14:paraId="64ED4CE8" w14:textId="77777777" w:rsidR="00612A06" w:rsidRPr="00612A06" w:rsidRDefault="00612A06" w:rsidP="00612A06">
      <w:pPr>
        <w:spacing w:before="120" w:after="120" w:line="240" w:lineRule="auto"/>
        <w:jc w:val="center"/>
        <w:rPr>
          <w:rFonts w:ascii="Arial" w:eastAsia="Times New Roman" w:hAnsi="Arial" w:cs="Arial"/>
          <w:b/>
          <w:sz w:val="20"/>
          <w:szCs w:val="20"/>
          <w:lang w:val="uk-UA" w:eastAsia="ru-RU"/>
        </w:rPr>
      </w:pPr>
      <w:r w:rsidRPr="00612A06">
        <w:rPr>
          <w:rFonts w:ascii="Arial" w:eastAsia="Times New Roman" w:hAnsi="Arial" w:cs="Arial"/>
          <w:b/>
          <w:sz w:val="20"/>
          <w:szCs w:val="20"/>
          <w:lang w:val="uk-UA" w:eastAsia="ru-RU"/>
        </w:rPr>
        <w:t>Стаття 1. ПРЕДМЕТ ДОГОВОРУ</w:t>
      </w:r>
    </w:p>
    <w:p w14:paraId="7C85A312" w14:textId="77777777" w:rsidR="00DE62FA" w:rsidRPr="00DE62FA" w:rsidRDefault="00DE62FA" w:rsidP="00DE62FA">
      <w:pPr>
        <w:spacing w:before="120" w:after="120" w:line="240" w:lineRule="auto"/>
        <w:rPr>
          <w:rFonts w:ascii="Arial" w:eastAsia="Times New Roman" w:hAnsi="Arial" w:cs="Arial"/>
          <w:sz w:val="20"/>
          <w:szCs w:val="20"/>
          <w:lang w:val="uk-UA"/>
        </w:rPr>
      </w:pPr>
      <w:r w:rsidRPr="00DE62FA">
        <w:rPr>
          <w:rFonts w:ascii="Arial" w:eastAsia="Times New Roman" w:hAnsi="Arial" w:cs="Arial"/>
          <w:sz w:val="20"/>
          <w:szCs w:val="20"/>
          <w:lang w:val="uk-UA"/>
        </w:rPr>
        <w:t>В порядку та на умовах, визначених Договором, Замовник призначає, а Виконавець приймає на себе зобов'язання надати за плату наступні послуги:</w:t>
      </w:r>
    </w:p>
    <w:p w14:paraId="2DCDE0D4" w14:textId="38B54356" w:rsidR="00DE62FA" w:rsidRPr="00FC4A13" w:rsidRDefault="00DE62FA" w:rsidP="00FC4A13">
      <w:pPr>
        <w:pStyle w:val="a4"/>
        <w:numPr>
          <w:ilvl w:val="2"/>
          <w:numId w:val="49"/>
        </w:numPr>
        <w:tabs>
          <w:tab w:val="left" w:pos="284"/>
          <w:tab w:val="left" w:pos="426"/>
        </w:tabs>
        <w:spacing w:before="120" w:after="120" w:line="240" w:lineRule="auto"/>
        <w:ind w:left="0" w:firstLine="0"/>
        <w:rPr>
          <w:rFonts w:ascii="Arial" w:eastAsia="Times New Roman" w:hAnsi="Arial" w:cs="Arial"/>
          <w:sz w:val="20"/>
          <w:szCs w:val="20"/>
          <w:lang w:val="uk-UA"/>
        </w:rPr>
      </w:pPr>
      <w:r w:rsidRPr="00FC4A13">
        <w:rPr>
          <w:rFonts w:ascii="Arial" w:eastAsia="Times New Roman" w:hAnsi="Arial" w:cs="Arial"/>
          <w:sz w:val="20"/>
          <w:szCs w:val="20"/>
          <w:lang w:val="uk-UA"/>
        </w:rPr>
        <w:t>Аудиторська перевірка річної фінанс</w:t>
      </w:r>
      <w:r w:rsidR="00FC4A13" w:rsidRPr="00FC4A13">
        <w:rPr>
          <w:rFonts w:ascii="Arial" w:eastAsia="Times New Roman" w:hAnsi="Arial" w:cs="Arial"/>
          <w:sz w:val="20"/>
          <w:szCs w:val="20"/>
          <w:lang w:val="uk-UA"/>
        </w:rPr>
        <w:t>ової звітності Замовника за 2022</w:t>
      </w:r>
      <w:r w:rsidRPr="00FC4A13">
        <w:rPr>
          <w:rFonts w:ascii="Arial" w:eastAsia="Times New Roman" w:hAnsi="Arial" w:cs="Arial"/>
          <w:sz w:val="20"/>
          <w:szCs w:val="20"/>
          <w:lang w:val="uk-UA"/>
        </w:rPr>
        <w:t xml:space="preserve"> звітний рік складеної відповідно до вимог Міжнародних стандартів фінансової звітності (далі за текстом - МСФЗ) з наданням Аудиторського звіту згідно вимог Національної комісії з цінних паперів та фондового ринку (далі за текстом – НКЦПФР).</w:t>
      </w:r>
    </w:p>
    <w:p w14:paraId="6C478B72" w14:textId="6E8BA2AF" w:rsidR="00FC4A13" w:rsidRPr="00985C11" w:rsidRDefault="00FC4A13" w:rsidP="00FC4A13">
      <w:pPr>
        <w:pStyle w:val="a4"/>
        <w:numPr>
          <w:ilvl w:val="2"/>
          <w:numId w:val="49"/>
        </w:numPr>
        <w:tabs>
          <w:tab w:val="left" w:pos="284"/>
        </w:tabs>
        <w:spacing w:before="120" w:after="120" w:line="240" w:lineRule="auto"/>
        <w:ind w:left="0" w:firstLine="0"/>
        <w:rPr>
          <w:rFonts w:ascii="Arial" w:eastAsia="Times New Roman" w:hAnsi="Arial" w:cs="Arial"/>
          <w:sz w:val="20"/>
          <w:szCs w:val="20"/>
          <w:lang w:val="uk-UA"/>
        </w:rPr>
      </w:pPr>
      <w:r w:rsidRPr="00985C11">
        <w:rPr>
          <w:rFonts w:ascii="Arial" w:eastAsia="Times New Roman" w:hAnsi="Arial" w:cs="Arial"/>
          <w:sz w:val="20"/>
          <w:szCs w:val="20"/>
          <w:lang w:val="uk-UA"/>
        </w:rPr>
        <w:t xml:space="preserve">За результатами проведення аудиту - підписання фінансової звітності, складеної Замовником у форматі </w:t>
      </w:r>
      <w:r w:rsidRPr="00985C11">
        <w:rPr>
          <w:rFonts w:ascii="Arial" w:eastAsia="Times New Roman" w:hAnsi="Arial" w:cs="Arial"/>
          <w:sz w:val="20"/>
          <w:szCs w:val="20"/>
        </w:rPr>
        <w:t>XBRL</w:t>
      </w:r>
      <w:r w:rsidRPr="00985C11">
        <w:rPr>
          <w:rFonts w:ascii="Arial" w:eastAsia="Times New Roman" w:hAnsi="Arial" w:cs="Arial"/>
          <w:sz w:val="20"/>
          <w:szCs w:val="20"/>
          <w:lang w:val="uk-UA"/>
        </w:rPr>
        <w:t>.</w:t>
      </w:r>
    </w:p>
    <w:p w14:paraId="4E36ED79" w14:textId="66676599" w:rsidR="00DE62FA" w:rsidRPr="00C45B54" w:rsidRDefault="00DE62FA" w:rsidP="00DE62FA">
      <w:pPr>
        <w:spacing w:before="120" w:after="120" w:line="240" w:lineRule="auto"/>
        <w:rPr>
          <w:rFonts w:ascii="Arial" w:eastAsia="Times New Roman" w:hAnsi="Arial" w:cs="Arial"/>
          <w:sz w:val="20"/>
          <w:szCs w:val="20"/>
          <w:lang w:val="uk-UA"/>
        </w:rPr>
      </w:pPr>
      <w:r w:rsidRPr="00C45B54">
        <w:rPr>
          <w:rFonts w:ascii="Arial" w:eastAsia="Times New Roman" w:hAnsi="Arial" w:cs="Arial"/>
          <w:sz w:val="20"/>
          <w:szCs w:val="20"/>
          <w:lang w:val="uk-UA"/>
        </w:rPr>
        <w:t>1</w:t>
      </w:r>
      <w:r w:rsidR="00FC4A13">
        <w:rPr>
          <w:rFonts w:ascii="Arial" w:eastAsia="Times New Roman" w:hAnsi="Arial" w:cs="Arial"/>
          <w:sz w:val="20"/>
          <w:szCs w:val="20"/>
          <w:lang w:val="uk-UA"/>
        </w:rPr>
        <w:t>.1.3</w:t>
      </w:r>
      <w:r w:rsidRPr="00C45B54">
        <w:rPr>
          <w:rFonts w:ascii="Arial" w:eastAsia="Times New Roman" w:hAnsi="Arial" w:cs="Arial"/>
          <w:sz w:val="20"/>
          <w:szCs w:val="20"/>
          <w:lang w:val="uk-UA"/>
        </w:rPr>
        <w:t>. Щоквартальна перевірка фінансової звітності Замовника, складеної у відповідності до в</w:t>
      </w:r>
      <w:r w:rsidR="00FC4A13">
        <w:rPr>
          <w:rFonts w:ascii="Arial" w:eastAsia="Times New Roman" w:hAnsi="Arial" w:cs="Arial"/>
          <w:sz w:val="20"/>
          <w:szCs w:val="20"/>
          <w:lang w:val="uk-UA"/>
        </w:rPr>
        <w:t>имог МСФЗ за період з 01.01.2022 р. по 31.12.2022</w:t>
      </w:r>
      <w:r w:rsidRPr="00C45B54">
        <w:rPr>
          <w:rFonts w:ascii="Arial" w:eastAsia="Times New Roman" w:hAnsi="Arial" w:cs="Arial"/>
          <w:sz w:val="20"/>
          <w:szCs w:val="20"/>
          <w:lang w:val="uk-UA"/>
        </w:rPr>
        <w:t xml:space="preserve"> р.</w:t>
      </w:r>
    </w:p>
    <w:p w14:paraId="2C41073C" w14:textId="0A0459F3" w:rsidR="00DE62FA" w:rsidRPr="00DE62FA" w:rsidRDefault="00FC4A13" w:rsidP="00DE62FA">
      <w:pPr>
        <w:spacing w:before="120" w:after="120" w:line="240" w:lineRule="auto"/>
        <w:rPr>
          <w:rFonts w:ascii="Arial" w:eastAsia="Times New Roman" w:hAnsi="Arial" w:cs="Arial"/>
          <w:sz w:val="20"/>
          <w:szCs w:val="20"/>
          <w:lang w:val="uk-UA"/>
        </w:rPr>
      </w:pPr>
      <w:r>
        <w:rPr>
          <w:rFonts w:ascii="Arial" w:eastAsia="Times New Roman" w:hAnsi="Arial" w:cs="Arial"/>
          <w:sz w:val="20"/>
          <w:szCs w:val="20"/>
          <w:lang w:val="uk-UA"/>
        </w:rPr>
        <w:t>1.1.4</w:t>
      </w:r>
      <w:r w:rsidR="00DE62FA" w:rsidRPr="00C45B54">
        <w:rPr>
          <w:rFonts w:ascii="Arial" w:eastAsia="Times New Roman" w:hAnsi="Arial" w:cs="Arial"/>
          <w:sz w:val="20"/>
          <w:szCs w:val="20"/>
          <w:lang w:val="uk-UA"/>
        </w:rPr>
        <w:t xml:space="preserve">. Щоквартальна перевірка правильності відображення господарських операцій в бухгалтерському та податковому обліку </w:t>
      </w:r>
      <w:r>
        <w:rPr>
          <w:rFonts w:ascii="Arial" w:eastAsia="Times New Roman" w:hAnsi="Arial" w:cs="Arial"/>
          <w:sz w:val="20"/>
          <w:szCs w:val="20"/>
          <w:lang w:val="uk-UA"/>
        </w:rPr>
        <w:t>Замовника за період з 01.01.2022</w:t>
      </w:r>
      <w:r w:rsidR="00DE62FA" w:rsidRPr="00C45B54">
        <w:rPr>
          <w:rFonts w:ascii="Arial" w:eastAsia="Times New Roman" w:hAnsi="Arial" w:cs="Arial"/>
          <w:sz w:val="20"/>
          <w:szCs w:val="20"/>
          <w:lang w:val="uk-UA"/>
        </w:rPr>
        <w:t xml:space="preserve"> р. по</w:t>
      </w:r>
      <w:r>
        <w:rPr>
          <w:rFonts w:ascii="Arial" w:eastAsia="Times New Roman" w:hAnsi="Arial" w:cs="Arial"/>
          <w:sz w:val="20"/>
          <w:szCs w:val="20"/>
          <w:lang w:val="uk-UA"/>
        </w:rPr>
        <w:t xml:space="preserve"> 31.12.2022</w:t>
      </w:r>
      <w:r w:rsidR="00DE62FA" w:rsidRPr="00C45B54">
        <w:rPr>
          <w:rFonts w:ascii="Arial" w:eastAsia="Times New Roman" w:hAnsi="Arial" w:cs="Arial"/>
          <w:sz w:val="20"/>
          <w:szCs w:val="20"/>
          <w:lang w:val="uk-UA"/>
        </w:rPr>
        <w:t xml:space="preserve"> р.</w:t>
      </w:r>
    </w:p>
    <w:p w14:paraId="55BF5F30" w14:textId="0A20FED1" w:rsidR="00DE62FA" w:rsidRPr="00DE62FA" w:rsidRDefault="00DE62FA" w:rsidP="00DE62FA">
      <w:pPr>
        <w:spacing w:before="120" w:after="120" w:line="240" w:lineRule="auto"/>
        <w:rPr>
          <w:rFonts w:ascii="Arial" w:eastAsia="Times New Roman" w:hAnsi="Arial" w:cs="Arial"/>
          <w:sz w:val="20"/>
          <w:szCs w:val="20"/>
          <w:lang w:val="uk-UA"/>
        </w:rPr>
      </w:pPr>
      <w:r w:rsidRPr="00DE62FA">
        <w:rPr>
          <w:rFonts w:ascii="Arial" w:eastAsia="Times New Roman" w:hAnsi="Arial" w:cs="Arial"/>
          <w:sz w:val="20"/>
          <w:szCs w:val="20"/>
          <w:lang w:val="uk-UA"/>
        </w:rPr>
        <w:t>Мета аудиторських послуг: висловлення аудитором думки про те, чи фінансова звітність відображає достовірно, в усіх суттєвих аспектах, фінансо</w:t>
      </w:r>
      <w:r w:rsidR="00FC4A13">
        <w:rPr>
          <w:rFonts w:ascii="Arial" w:eastAsia="Times New Roman" w:hAnsi="Arial" w:cs="Arial"/>
          <w:sz w:val="20"/>
          <w:szCs w:val="20"/>
          <w:lang w:val="uk-UA"/>
        </w:rPr>
        <w:t>вий стан Замовника на 31.12.2022</w:t>
      </w:r>
      <w:r w:rsidRPr="00DE62FA">
        <w:rPr>
          <w:rFonts w:ascii="Arial" w:eastAsia="Times New Roman" w:hAnsi="Arial" w:cs="Arial"/>
          <w:sz w:val="20"/>
          <w:szCs w:val="20"/>
          <w:lang w:val="uk-UA"/>
        </w:rPr>
        <w:t xml:space="preserve"> року, його фінансові результати та рух грошових коштів за рік, що закінчився на зазначену дату, відповідно до МСФЗ, надалі – завдання з аудиту.</w:t>
      </w:r>
    </w:p>
    <w:p w14:paraId="283793D6" w14:textId="77777777" w:rsidR="00612A06" w:rsidRPr="00612A06" w:rsidRDefault="00612A06" w:rsidP="00DE62FA">
      <w:pPr>
        <w:spacing w:before="120" w:after="120" w:line="240" w:lineRule="auto"/>
        <w:rPr>
          <w:rFonts w:ascii="Arial" w:eastAsia="Times New Roman" w:hAnsi="Arial" w:cs="Arial"/>
          <w:b/>
          <w:sz w:val="20"/>
          <w:szCs w:val="20"/>
          <w:lang w:val="uk-UA"/>
        </w:rPr>
      </w:pPr>
      <w:r w:rsidRPr="00612A06">
        <w:rPr>
          <w:rFonts w:ascii="Arial" w:eastAsia="Times New Roman" w:hAnsi="Arial" w:cs="Arial"/>
          <w:b/>
          <w:sz w:val="20"/>
          <w:szCs w:val="20"/>
          <w:lang w:val="uk-UA"/>
        </w:rPr>
        <w:t>Стаття 2. УМОВИ (ОПИС) ЗАВДАННЯ З АУДИТУ</w:t>
      </w:r>
    </w:p>
    <w:p w14:paraId="772F4072" w14:textId="77777777" w:rsidR="00612A06" w:rsidRPr="00612A06" w:rsidRDefault="00612A06" w:rsidP="00612A06">
      <w:pPr>
        <w:spacing w:before="120" w:after="120" w:line="240" w:lineRule="auto"/>
        <w:jc w:val="both"/>
        <w:rPr>
          <w:rFonts w:ascii="Arial" w:eastAsia="Times New Roman" w:hAnsi="Arial" w:cs="Arial"/>
          <w:sz w:val="20"/>
          <w:szCs w:val="20"/>
          <w:lang w:val="uk-UA"/>
        </w:rPr>
      </w:pPr>
      <w:r w:rsidRPr="00612A06">
        <w:rPr>
          <w:rFonts w:ascii="Arial" w:eastAsia="Times New Roman" w:hAnsi="Arial" w:cs="Arial"/>
          <w:sz w:val="20"/>
          <w:szCs w:val="20"/>
          <w:lang w:val="uk-UA"/>
        </w:rPr>
        <w:t>2.1. Аудит фінансової звітності проводиться у відповідності до Міжнародних стандартів аудиту (далі за текстом - МСА), вимоги яких є обов’язковими для Виконавця та Замовника.</w:t>
      </w:r>
    </w:p>
    <w:p w14:paraId="6AC84F18" w14:textId="77777777" w:rsidR="00612A06" w:rsidRPr="00612A06" w:rsidRDefault="00612A06" w:rsidP="00612A06">
      <w:pPr>
        <w:spacing w:before="120" w:after="120" w:line="240" w:lineRule="auto"/>
        <w:jc w:val="both"/>
        <w:rPr>
          <w:rFonts w:ascii="Arial" w:eastAsia="Times New Roman" w:hAnsi="Arial" w:cs="Arial"/>
          <w:sz w:val="20"/>
          <w:szCs w:val="20"/>
          <w:lang w:val="uk-UA"/>
        </w:rPr>
      </w:pPr>
      <w:r w:rsidRPr="00612A06">
        <w:rPr>
          <w:rFonts w:ascii="Arial" w:eastAsia="Times New Roman" w:hAnsi="Arial" w:cs="Arial"/>
          <w:sz w:val="20"/>
          <w:szCs w:val="20"/>
          <w:lang w:val="uk-UA"/>
        </w:rPr>
        <w:t>2.2. МСА вимагають, щоб аудиторська перевірка була спланована та проведена з метою одержання достатньої впевненості в тому, що фінансова звітність Замовника не містить суттєвих викривлень внаслідок помилки або шахрайства. Аудит передбачає виконання аудиторських процедур для отримання аудиторських доказів щодо сум і розкриттів у фінансовій звітності. Вибір процедур залежить від судження аудитора виключно з оцінкою ризиків суттєвого викривлення фінансової звітності внаслідок шахрайства або помилки. Оцінюючи ризики, аудитор розглядає ті аспекти внутрішнього контролю, що стосуються складання Замовником фінансової звітності для розробки аудиторських процедур, які відповідають обставинам, а не з метою висловлення думки щодо ефективності внутрішнього контролю Замовника. Аудит буде включати також оцінку відповідності використаної Замовником облікової політики, прийнятність облікових оцінок, зроблених управлінським персоналом, та загального подання фінансової звітності.</w:t>
      </w:r>
    </w:p>
    <w:p w14:paraId="218F4B53" w14:textId="77777777" w:rsidR="00612A06" w:rsidRPr="00612A06" w:rsidRDefault="00612A06" w:rsidP="00612A06">
      <w:pPr>
        <w:spacing w:before="120" w:after="120" w:line="240" w:lineRule="auto"/>
        <w:jc w:val="both"/>
        <w:rPr>
          <w:rFonts w:ascii="Arial" w:eastAsia="Times New Roman" w:hAnsi="Arial" w:cs="Arial"/>
          <w:i/>
          <w:sz w:val="20"/>
          <w:szCs w:val="20"/>
          <w:lang w:val="uk-UA"/>
        </w:rPr>
      </w:pPr>
      <w:r w:rsidRPr="00612A06">
        <w:rPr>
          <w:rFonts w:ascii="Arial" w:eastAsia="Times New Roman" w:hAnsi="Arial" w:cs="Arial"/>
          <w:sz w:val="20"/>
          <w:szCs w:val="20"/>
          <w:lang w:val="uk-UA"/>
        </w:rPr>
        <w:t>2.3. Аудиторський звіт, що буде надано Замовнику за результатами аудиту, буде складено відповідно до вимог МСА та НКЦПФР. Сторони погодили, що аудиторська перевірка має забезпечити достатній рівень впевненості з питань, наведених у МСА.</w:t>
      </w:r>
    </w:p>
    <w:p w14:paraId="11496F85" w14:textId="77777777" w:rsidR="00612A06" w:rsidRPr="00612A06" w:rsidRDefault="00612A06" w:rsidP="00612A06">
      <w:pPr>
        <w:spacing w:before="120" w:after="120" w:line="240" w:lineRule="auto"/>
        <w:jc w:val="both"/>
        <w:rPr>
          <w:rFonts w:ascii="Arial" w:eastAsia="Times New Roman" w:hAnsi="Arial" w:cs="Arial"/>
          <w:sz w:val="20"/>
          <w:szCs w:val="20"/>
          <w:lang w:val="uk-UA"/>
        </w:rPr>
      </w:pPr>
      <w:r w:rsidRPr="00612A06">
        <w:rPr>
          <w:rFonts w:ascii="Arial" w:eastAsia="Times New Roman" w:hAnsi="Arial" w:cs="Arial"/>
          <w:sz w:val="20"/>
          <w:szCs w:val="20"/>
          <w:lang w:val="uk-UA"/>
        </w:rPr>
        <w:t>Можуть існувати обставини, за яких звіт може відрізнятися від очікуваної форми та змісту.</w:t>
      </w:r>
    </w:p>
    <w:p w14:paraId="4947F5EA" w14:textId="77777777" w:rsidR="00612A06" w:rsidRPr="00612A06" w:rsidRDefault="00612A06" w:rsidP="00612A06">
      <w:pPr>
        <w:spacing w:before="120" w:after="120" w:line="240" w:lineRule="auto"/>
        <w:jc w:val="both"/>
        <w:rPr>
          <w:rFonts w:ascii="Arial" w:eastAsia="Times New Roman" w:hAnsi="Arial" w:cs="Arial"/>
          <w:sz w:val="20"/>
          <w:szCs w:val="20"/>
          <w:lang w:val="uk-UA"/>
        </w:rPr>
      </w:pPr>
      <w:r w:rsidRPr="00612A06">
        <w:rPr>
          <w:rFonts w:ascii="Arial" w:eastAsia="Times New Roman" w:hAnsi="Arial" w:cs="Arial"/>
          <w:sz w:val="20"/>
          <w:szCs w:val="20"/>
          <w:lang w:val="uk-UA"/>
        </w:rPr>
        <w:lastRenderedPageBreak/>
        <w:t xml:space="preserve">2.4. В Аудиторському звіті, що буде надано Замовнику за результатами аудиторської перевірки, буде зазначено, чи забезпечують аудиторські докази, на думку аудитора, достатню та відповідну основу для висловлення аудиторської думки щодо фінансової звітності, зазначеної у </w:t>
      </w:r>
      <w:r w:rsidRPr="00612A06">
        <w:rPr>
          <w:rFonts w:ascii="Arial" w:eastAsia="Times New Roman" w:hAnsi="Arial" w:cs="Times New Roman"/>
          <w:sz w:val="20"/>
          <w:szCs w:val="20"/>
          <w:lang w:val="uk-UA" w:eastAsia="ru-RU"/>
        </w:rPr>
        <w:t>п. 1.1.1.</w:t>
      </w:r>
      <w:r w:rsidRPr="00612A06">
        <w:rPr>
          <w:rFonts w:ascii="Arial" w:eastAsia="Times New Roman" w:hAnsi="Arial" w:cs="Arial"/>
          <w:sz w:val="20"/>
          <w:szCs w:val="20"/>
          <w:lang w:val="uk-UA"/>
        </w:rPr>
        <w:t xml:space="preserve"> Договору.</w:t>
      </w:r>
    </w:p>
    <w:p w14:paraId="68B1FF7A" w14:textId="77777777" w:rsidR="00612A06" w:rsidRPr="00612A06" w:rsidRDefault="00612A06" w:rsidP="00612A06">
      <w:pPr>
        <w:spacing w:before="120" w:after="120" w:line="240" w:lineRule="auto"/>
        <w:jc w:val="both"/>
        <w:rPr>
          <w:rFonts w:ascii="Arial" w:eastAsia="Times New Roman" w:hAnsi="Arial" w:cs="Arial"/>
          <w:sz w:val="20"/>
          <w:szCs w:val="20"/>
          <w:lang w:val="uk-UA"/>
        </w:rPr>
      </w:pPr>
      <w:r w:rsidRPr="00612A06">
        <w:rPr>
          <w:rFonts w:ascii="Arial" w:eastAsia="Times New Roman" w:hAnsi="Arial" w:cs="Arial"/>
          <w:sz w:val="20"/>
          <w:szCs w:val="20"/>
          <w:lang w:val="uk-UA"/>
        </w:rPr>
        <w:t xml:space="preserve">2.5. Зазначена у </w:t>
      </w:r>
      <w:r w:rsidRPr="00612A06">
        <w:rPr>
          <w:rFonts w:ascii="Arial" w:eastAsia="Times New Roman" w:hAnsi="Arial" w:cs="Times New Roman"/>
          <w:sz w:val="20"/>
          <w:szCs w:val="20"/>
          <w:lang w:val="uk-UA" w:eastAsia="ru-RU"/>
        </w:rPr>
        <w:t>п. 1.2</w:t>
      </w:r>
      <w:r w:rsidRPr="00612A06">
        <w:rPr>
          <w:rFonts w:ascii="Arial" w:eastAsia="Times New Roman" w:hAnsi="Arial" w:cs="Arial"/>
          <w:sz w:val="20"/>
          <w:szCs w:val="20"/>
          <w:lang w:val="uk-UA"/>
        </w:rPr>
        <w:t>. Договору застосовна концептуальна основа фінансової звітності, прийнята управлінським персоналом при складанні фінансової звітності, а саме – М</w:t>
      </w:r>
      <w:r w:rsidRPr="00612A06">
        <w:rPr>
          <w:rFonts w:ascii="Arial" w:eastAsia="Times New Roman" w:hAnsi="Arial" w:cs="Arial"/>
          <w:sz w:val="20"/>
          <w:szCs w:val="20"/>
        </w:rPr>
        <w:t>C</w:t>
      </w:r>
      <w:r w:rsidRPr="00612A06">
        <w:rPr>
          <w:rFonts w:ascii="Arial" w:eastAsia="Times New Roman" w:hAnsi="Arial" w:cs="Arial"/>
          <w:sz w:val="20"/>
          <w:szCs w:val="20"/>
          <w:lang w:val="ru-RU"/>
        </w:rPr>
        <w:t>ФЗ</w:t>
      </w:r>
      <w:r w:rsidRPr="00612A06">
        <w:rPr>
          <w:rFonts w:ascii="Arial" w:eastAsia="Times New Roman" w:hAnsi="Arial" w:cs="Arial"/>
          <w:sz w:val="20"/>
          <w:szCs w:val="20"/>
          <w:lang w:val="uk-UA"/>
        </w:rPr>
        <w:t>,</w:t>
      </w:r>
      <w:r w:rsidRPr="00612A06">
        <w:rPr>
          <w:rFonts w:ascii="Arial" w:eastAsia="Times New Roman" w:hAnsi="Arial" w:cs="Times New Roman"/>
          <w:sz w:val="20"/>
          <w:szCs w:val="20"/>
          <w:lang w:val="ru-RU" w:eastAsia="ru-RU"/>
        </w:rPr>
        <w:t xml:space="preserve"> </w:t>
      </w:r>
      <w:r w:rsidRPr="00612A06">
        <w:rPr>
          <w:rFonts w:ascii="Arial" w:eastAsia="Times New Roman" w:hAnsi="Arial" w:cs="Arial"/>
          <w:sz w:val="20"/>
          <w:szCs w:val="20"/>
          <w:lang w:val="uk-UA"/>
        </w:rPr>
        <w:t xml:space="preserve">є концептуальною основою загального призначення </w:t>
      </w:r>
      <w:r w:rsidRPr="00612A06">
        <w:rPr>
          <w:rFonts w:ascii="Arial" w:eastAsia="Times New Roman" w:hAnsi="Arial" w:cs="Arial"/>
          <w:color w:val="FF0000"/>
          <w:sz w:val="20"/>
          <w:szCs w:val="20"/>
          <w:lang w:val="uk-UA"/>
        </w:rPr>
        <w:t xml:space="preserve"> </w:t>
      </w:r>
      <w:r w:rsidRPr="00612A06">
        <w:rPr>
          <w:rFonts w:ascii="Arial" w:eastAsia="Times New Roman" w:hAnsi="Arial" w:cs="Arial"/>
          <w:sz w:val="20"/>
          <w:szCs w:val="20"/>
          <w:lang w:val="uk-UA"/>
        </w:rPr>
        <w:t>та, водночас, концептуальною основою достовірного подання</w:t>
      </w:r>
      <w:r w:rsidRPr="00612A06">
        <w:rPr>
          <w:rFonts w:ascii="Arial" w:eastAsia="Times New Roman" w:hAnsi="Arial" w:cs="Arial"/>
          <w:i/>
          <w:sz w:val="20"/>
          <w:szCs w:val="20"/>
          <w:lang w:val="uk-UA"/>
        </w:rPr>
        <w:t>.</w:t>
      </w:r>
    </w:p>
    <w:p w14:paraId="0FA2D3A0" w14:textId="77777777" w:rsidR="00612A06" w:rsidRPr="00612A06" w:rsidRDefault="00612A06" w:rsidP="00612A06">
      <w:pPr>
        <w:spacing w:before="120" w:after="120" w:line="240" w:lineRule="auto"/>
        <w:jc w:val="both"/>
        <w:rPr>
          <w:rFonts w:ascii="Arial" w:eastAsia="Times New Roman" w:hAnsi="Arial" w:cs="Arial"/>
          <w:sz w:val="20"/>
          <w:szCs w:val="20"/>
          <w:lang w:val="uk-UA"/>
        </w:rPr>
      </w:pPr>
      <w:r w:rsidRPr="00612A06">
        <w:rPr>
          <w:rFonts w:ascii="Arial" w:eastAsia="Times New Roman" w:hAnsi="Arial" w:cs="Arial"/>
          <w:sz w:val="20"/>
          <w:szCs w:val="20"/>
          <w:lang w:val="uk-UA"/>
        </w:rPr>
        <w:t>2.6. Сторони визнають та погоджуються з тим, що внаслідок властивих аудиту обмежень, які є наслідком характеру фінансової звітності (i), характеру аудиторських процедур (ii), потреби, щоб аудит проводився у межах обґрунтованого періоду часу та за обґрунтованою вартістю (iii), а також внаслідок обмежень, властивих внутрішньому контролю, існує неминучий ризик того, що деякі суттєві викривлення у фінансовій звітності можуть бути не виявлені навіть в тому разі, якщо аудит належно спланований та виконується відповідно до МСА.</w:t>
      </w:r>
    </w:p>
    <w:p w14:paraId="749D4E9B" w14:textId="77777777" w:rsidR="00612A06" w:rsidRPr="00612A06" w:rsidRDefault="00612A06" w:rsidP="00612A06">
      <w:pPr>
        <w:spacing w:before="120" w:after="120" w:line="240" w:lineRule="auto"/>
        <w:jc w:val="both"/>
        <w:rPr>
          <w:rFonts w:ascii="Arial" w:eastAsia="Times New Roman" w:hAnsi="Arial" w:cs="Arial"/>
          <w:sz w:val="20"/>
          <w:szCs w:val="20"/>
          <w:lang w:val="uk-UA"/>
        </w:rPr>
      </w:pPr>
      <w:r w:rsidRPr="00612A06">
        <w:rPr>
          <w:rFonts w:ascii="Arial" w:eastAsia="Times New Roman" w:hAnsi="Arial" w:cs="Arial"/>
          <w:sz w:val="20"/>
          <w:szCs w:val="20"/>
          <w:lang w:val="uk-UA"/>
        </w:rPr>
        <w:t xml:space="preserve">2.7. Відповідальністю аудитора за Договором є висловлення думки щодо зазначеної </w:t>
      </w:r>
      <w:r w:rsidRPr="00612A06">
        <w:rPr>
          <w:rFonts w:ascii="Arial" w:eastAsia="Times New Roman" w:hAnsi="Arial" w:cs="Times New Roman"/>
          <w:sz w:val="20"/>
          <w:szCs w:val="20"/>
          <w:lang w:val="uk-UA" w:eastAsia="ru-RU"/>
        </w:rPr>
        <w:t>у п</w:t>
      </w:r>
      <w:r w:rsidRPr="00612A06">
        <w:rPr>
          <w:rFonts w:ascii="Arial" w:eastAsia="Times New Roman" w:hAnsi="Arial" w:cs="Arial"/>
          <w:sz w:val="20"/>
          <w:szCs w:val="20"/>
          <w:lang w:val="ru-RU"/>
        </w:rPr>
        <w:t>.</w:t>
      </w:r>
      <w:r w:rsidRPr="00612A06">
        <w:rPr>
          <w:rFonts w:ascii="Arial" w:eastAsia="Times New Roman" w:hAnsi="Arial" w:cs="Arial"/>
          <w:sz w:val="20"/>
          <w:szCs w:val="20"/>
          <w:lang w:val="uk-UA"/>
        </w:rPr>
        <w:t xml:space="preserve"> 1.1.1. Договору фінансової звітності Замовника на основі результатів аудиту. Питання складності, часу або передбачуваних витрат саме по собі не є обґрунтованою підставою для того, щоб аудитор не виконав аудиторську процедуру, для якої немає альтернативи, або задовольнявся менш ніж переконливими доказами.</w:t>
      </w:r>
    </w:p>
    <w:p w14:paraId="7056E9F5" w14:textId="77777777" w:rsidR="00612A06" w:rsidRPr="00612A06" w:rsidRDefault="00612A06" w:rsidP="00612A06">
      <w:pPr>
        <w:spacing w:before="120" w:after="120" w:line="240" w:lineRule="auto"/>
        <w:jc w:val="center"/>
        <w:rPr>
          <w:rFonts w:ascii="Arial" w:eastAsia="Times New Roman" w:hAnsi="Arial" w:cs="Arial"/>
          <w:b/>
          <w:sz w:val="20"/>
          <w:szCs w:val="20"/>
          <w:lang w:val="uk-UA" w:eastAsia="ru-RU"/>
        </w:rPr>
      </w:pPr>
      <w:r w:rsidRPr="00612A06">
        <w:rPr>
          <w:rFonts w:ascii="Arial" w:eastAsia="Times New Roman" w:hAnsi="Arial" w:cs="Arial"/>
          <w:b/>
          <w:sz w:val="20"/>
          <w:szCs w:val="20"/>
          <w:lang w:val="uk-UA" w:eastAsia="ru-RU"/>
        </w:rPr>
        <w:t>Стаття 3. ПРАВА ТА ОБОВ’ЯЗКИ ВИКОНАВЦЯ</w:t>
      </w:r>
    </w:p>
    <w:p w14:paraId="515A5F34" w14:textId="77777777" w:rsidR="00612A06" w:rsidRPr="00612A06" w:rsidRDefault="00612A06" w:rsidP="00612A06">
      <w:pPr>
        <w:spacing w:before="120" w:after="120" w:line="240" w:lineRule="auto"/>
        <w:jc w:val="both"/>
        <w:rPr>
          <w:rFonts w:ascii="Arial" w:eastAsia="Times New Roman" w:hAnsi="Arial" w:cs="Arial"/>
          <w:b/>
          <w:sz w:val="20"/>
          <w:szCs w:val="20"/>
          <w:lang w:val="uk-UA" w:eastAsia="ru-RU"/>
        </w:rPr>
      </w:pPr>
      <w:r w:rsidRPr="00612A06">
        <w:rPr>
          <w:rFonts w:ascii="Arial" w:eastAsia="Times New Roman" w:hAnsi="Arial" w:cs="Arial"/>
          <w:b/>
          <w:sz w:val="20"/>
          <w:szCs w:val="20"/>
          <w:lang w:val="uk-UA" w:eastAsia="ru-RU"/>
        </w:rPr>
        <w:t>3.1. Виконавець має право:</w:t>
      </w:r>
    </w:p>
    <w:p w14:paraId="130329D5" w14:textId="77777777" w:rsidR="00612A06" w:rsidRPr="00612A06" w:rsidRDefault="00612A06" w:rsidP="00612A06">
      <w:pPr>
        <w:widowControl w:val="0"/>
        <w:numPr>
          <w:ilvl w:val="2"/>
          <w:numId w:val="39"/>
        </w:numPr>
        <w:shd w:val="clear" w:color="auto" w:fill="FFFFFF"/>
        <w:tabs>
          <w:tab w:val="left" w:pos="284"/>
        </w:tabs>
        <w:autoSpaceDE w:val="0"/>
        <w:autoSpaceDN w:val="0"/>
        <w:adjustRightInd w:val="0"/>
        <w:spacing w:before="120" w:after="120" w:line="240" w:lineRule="auto"/>
        <w:ind w:left="284" w:firstLine="0"/>
        <w:jc w:val="both"/>
        <w:rPr>
          <w:rFonts w:ascii="Arial" w:eastAsia="Times New Roman" w:hAnsi="Arial" w:cs="Arial"/>
          <w:color w:val="000000"/>
          <w:spacing w:val="-1"/>
          <w:sz w:val="20"/>
          <w:szCs w:val="20"/>
          <w:lang w:val="uk-UA" w:eastAsia="uk-UA"/>
        </w:rPr>
      </w:pPr>
      <w:r w:rsidRPr="00612A06">
        <w:rPr>
          <w:rFonts w:ascii="Arial" w:eastAsia="Times New Roman" w:hAnsi="Arial" w:cs="Arial"/>
          <w:color w:val="000000"/>
          <w:spacing w:val="-1"/>
          <w:sz w:val="20"/>
          <w:szCs w:val="20"/>
          <w:lang w:val="uk-UA" w:eastAsia="uk-UA"/>
        </w:rPr>
        <w:t>Самостійно визначати форми і методи проведення аудиту у відповідності до МСА, чинного законодавства України, умов Договору.</w:t>
      </w:r>
    </w:p>
    <w:p w14:paraId="7B687EFB" w14:textId="77777777" w:rsidR="00612A06" w:rsidRPr="00612A06" w:rsidRDefault="00612A06" w:rsidP="00612A06">
      <w:pPr>
        <w:widowControl w:val="0"/>
        <w:numPr>
          <w:ilvl w:val="2"/>
          <w:numId w:val="39"/>
        </w:numPr>
        <w:shd w:val="clear" w:color="auto" w:fill="FFFFFF"/>
        <w:tabs>
          <w:tab w:val="left" w:pos="284"/>
        </w:tabs>
        <w:autoSpaceDE w:val="0"/>
        <w:autoSpaceDN w:val="0"/>
        <w:adjustRightInd w:val="0"/>
        <w:spacing w:before="120" w:after="120" w:line="240" w:lineRule="auto"/>
        <w:ind w:left="284" w:firstLine="0"/>
        <w:jc w:val="both"/>
        <w:rPr>
          <w:rFonts w:ascii="Arial" w:eastAsia="Times New Roman" w:hAnsi="Arial" w:cs="Arial"/>
          <w:color w:val="000000"/>
          <w:spacing w:val="-1"/>
          <w:sz w:val="20"/>
          <w:szCs w:val="20"/>
          <w:lang w:val="uk-UA" w:eastAsia="uk-UA"/>
        </w:rPr>
      </w:pPr>
      <w:r w:rsidRPr="00612A06">
        <w:rPr>
          <w:rFonts w:ascii="Arial" w:eastAsia="Times New Roman" w:hAnsi="Arial" w:cs="Arial"/>
          <w:color w:val="000000"/>
          <w:spacing w:val="-1"/>
          <w:sz w:val="20"/>
          <w:szCs w:val="20"/>
          <w:lang w:val="uk-UA" w:eastAsia="uk-UA"/>
        </w:rPr>
        <w:t xml:space="preserve">Мати вільний та необмежений доступ до всіх первинних бухгалтерських документів, облікових даних та записів, комп’ютерних баз даних, будь-якої іншої інформації та отримувати необхідну інформацію та документи (копії документів), які мають відношення до предмета перевірки і знаходяться як у Замовника, так і у третіх осіб, а </w:t>
      </w:r>
      <w:r w:rsidRPr="00612A06">
        <w:rPr>
          <w:rFonts w:ascii="Arial" w:eastAsia="Times New Roman" w:hAnsi="Arial" w:cs="Times New Roman"/>
          <w:color w:val="000000"/>
          <w:spacing w:val="-1"/>
          <w:sz w:val="20"/>
          <w:szCs w:val="20"/>
          <w:lang w:val="uk-UA" w:eastAsia="ru-RU"/>
        </w:rPr>
        <w:t xml:space="preserve">також вільний доступ до </w:t>
      </w:r>
      <w:r w:rsidRPr="00612A06">
        <w:rPr>
          <w:rFonts w:ascii="Arial" w:eastAsia="Times New Roman" w:hAnsi="Arial" w:cs="Arial"/>
          <w:color w:val="000000"/>
          <w:spacing w:val="-1"/>
          <w:sz w:val="20"/>
          <w:szCs w:val="20"/>
          <w:lang w:val="uk-UA" w:eastAsia="uk-UA"/>
        </w:rPr>
        <w:t>спілкування з працівниками</w:t>
      </w:r>
      <w:r w:rsidRPr="00612A06">
        <w:rPr>
          <w:rFonts w:ascii="Arial" w:eastAsia="Times New Roman" w:hAnsi="Arial" w:cs="Times New Roman"/>
          <w:color w:val="000000"/>
          <w:spacing w:val="-1"/>
          <w:sz w:val="20"/>
          <w:szCs w:val="20"/>
          <w:lang w:val="uk-UA" w:eastAsia="ru-RU"/>
        </w:rPr>
        <w:t xml:space="preserve"> Замовника</w:t>
      </w:r>
      <w:r w:rsidRPr="00612A06">
        <w:rPr>
          <w:rFonts w:ascii="Arial" w:eastAsia="Times New Roman" w:hAnsi="Arial" w:cs="Arial"/>
          <w:color w:val="000000"/>
          <w:spacing w:val="-1"/>
          <w:sz w:val="20"/>
          <w:szCs w:val="20"/>
          <w:lang w:val="uk-UA" w:eastAsia="uk-UA"/>
        </w:rPr>
        <w:t>. Треті особи, які мають у своєму розпорядженні документи стосовно предмета перевірки, зобов'язані надати їх на вимогу Виконавця. Зазначена вимога повинна бути офіційно засвідчена Замовником у спосіб, який визначається Виконавцем.</w:t>
      </w:r>
    </w:p>
    <w:p w14:paraId="72DC62A2" w14:textId="77777777" w:rsidR="00612A06" w:rsidRPr="00612A06" w:rsidRDefault="00612A06" w:rsidP="00612A06">
      <w:pPr>
        <w:widowControl w:val="0"/>
        <w:numPr>
          <w:ilvl w:val="2"/>
          <w:numId w:val="39"/>
        </w:numPr>
        <w:shd w:val="clear" w:color="auto" w:fill="FFFFFF"/>
        <w:tabs>
          <w:tab w:val="left" w:pos="284"/>
        </w:tabs>
        <w:autoSpaceDE w:val="0"/>
        <w:autoSpaceDN w:val="0"/>
        <w:adjustRightInd w:val="0"/>
        <w:spacing w:before="120" w:after="120" w:line="240" w:lineRule="auto"/>
        <w:ind w:left="284" w:firstLine="0"/>
        <w:jc w:val="both"/>
        <w:rPr>
          <w:rFonts w:ascii="Arial" w:eastAsia="Times New Roman" w:hAnsi="Arial" w:cs="Arial"/>
          <w:color w:val="000000"/>
          <w:spacing w:val="-1"/>
          <w:sz w:val="20"/>
          <w:szCs w:val="20"/>
          <w:lang w:val="uk-UA" w:eastAsia="uk-UA"/>
        </w:rPr>
      </w:pPr>
      <w:r w:rsidRPr="00612A06">
        <w:rPr>
          <w:rFonts w:ascii="Arial" w:eastAsia="Times New Roman" w:hAnsi="Arial" w:cs="Arial"/>
          <w:color w:val="000000"/>
          <w:spacing w:val="-1"/>
          <w:sz w:val="20"/>
          <w:szCs w:val="20"/>
          <w:lang w:val="uk-UA" w:eastAsia="uk-UA"/>
        </w:rPr>
        <w:t>Перевіряти та бути присутнім при перевірках наявності майна, грошей, цінностей, вимагати від Замовника проведення контрольних оглядів, замірів виконаних робіт, визначення якості продукції, щодо яких здійснюється аудиторська перевірка, отримувати необхідні пояснення в письмовій чи усній формі від управлінського персоналу, будь-яких категорій працівників Замовника, та, за потреби тих, кого наділено найвищими повноваженнями.</w:t>
      </w:r>
    </w:p>
    <w:p w14:paraId="729941AA" w14:textId="77777777" w:rsidR="00612A06" w:rsidRPr="00612A06" w:rsidRDefault="00612A06" w:rsidP="00612A06">
      <w:pPr>
        <w:widowControl w:val="0"/>
        <w:numPr>
          <w:ilvl w:val="2"/>
          <w:numId w:val="39"/>
        </w:numPr>
        <w:shd w:val="clear" w:color="auto" w:fill="FFFFFF"/>
        <w:tabs>
          <w:tab w:val="left" w:pos="284"/>
        </w:tabs>
        <w:autoSpaceDE w:val="0"/>
        <w:autoSpaceDN w:val="0"/>
        <w:adjustRightInd w:val="0"/>
        <w:spacing w:before="120" w:after="120" w:line="240" w:lineRule="auto"/>
        <w:ind w:left="284" w:firstLine="0"/>
        <w:jc w:val="both"/>
        <w:rPr>
          <w:rFonts w:ascii="Arial" w:eastAsia="Times New Roman" w:hAnsi="Arial" w:cs="Arial"/>
          <w:color w:val="000000"/>
          <w:spacing w:val="-1"/>
          <w:sz w:val="20"/>
          <w:szCs w:val="20"/>
          <w:lang w:val="uk-UA" w:eastAsia="uk-UA"/>
        </w:rPr>
      </w:pPr>
      <w:r w:rsidRPr="00612A06">
        <w:rPr>
          <w:rFonts w:ascii="Arial" w:eastAsia="Times New Roman" w:hAnsi="Arial" w:cs="Arial"/>
          <w:color w:val="000000"/>
          <w:spacing w:val="-1"/>
          <w:sz w:val="20"/>
          <w:szCs w:val="20"/>
          <w:lang w:val="uk-UA" w:eastAsia="uk-UA"/>
        </w:rPr>
        <w:t>Вимагати від Замовника, його працівників, управлінського персоналу, тих, кого наділено найвищими повноваженнями, належного виконання зобов’язань за Договором.</w:t>
      </w:r>
    </w:p>
    <w:p w14:paraId="7C7901CA" w14:textId="77777777" w:rsidR="00612A06" w:rsidRPr="00612A06" w:rsidRDefault="00612A06" w:rsidP="00612A06">
      <w:pPr>
        <w:widowControl w:val="0"/>
        <w:numPr>
          <w:ilvl w:val="2"/>
          <w:numId w:val="39"/>
        </w:numPr>
        <w:shd w:val="clear" w:color="auto" w:fill="FFFFFF"/>
        <w:tabs>
          <w:tab w:val="left" w:pos="284"/>
        </w:tabs>
        <w:autoSpaceDE w:val="0"/>
        <w:autoSpaceDN w:val="0"/>
        <w:adjustRightInd w:val="0"/>
        <w:spacing w:before="120" w:after="120" w:line="240" w:lineRule="auto"/>
        <w:ind w:left="284" w:firstLine="0"/>
        <w:jc w:val="both"/>
        <w:rPr>
          <w:rFonts w:ascii="Arial" w:eastAsia="Times New Roman" w:hAnsi="Arial" w:cs="Arial"/>
          <w:color w:val="000000"/>
          <w:spacing w:val="-1"/>
          <w:sz w:val="20"/>
          <w:szCs w:val="20"/>
          <w:lang w:val="uk-UA" w:eastAsia="uk-UA"/>
        </w:rPr>
      </w:pPr>
      <w:r w:rsidRPr="00612A06">
        <w:rPr>
          <w:rFonts w:ascii="Arial" w:eastAsia="Times New Roman" w:hAnsi="Arial" w:cs="Arial"/>
          <w:sz w:val="20"/>
          <w:szCs w:val="20"/>
          <w:lang w:val="uk-UA" w:eastAsia="ru-RU"/>
        </w:rPr>
        <w:t>У випадку реклами своїх послуг посилатися на ділові стосунки з Замовником, використовувати при цьому його комерційне найменування та торгову марку.</w:t>
      </w:r>
    </w:p>
    <w:p w14:paraId="4946A1B0" w14:textId="77777777" w:rsidR="00612A06" w:rsidRPr="00612A06" w:rsidRDefault="00612A06" w:rsidP="00612A06">
      <w:pPr>
        <w:numPr>
          <w:ilvl w:val="1"/>
          <w:numId w:val="39"/>
        </w:numPr>
        <w:spacing w:before="120" w:after="120" w:line="240" w:lineRule="auto"/>
        <w:jc w:val="both"/>
        <w:rPr>
          <w:rFonts w:ascii="Arial" w:eastAsia="Times New Roman" w:hAnsi="Arial" w:cs="Arial"/>
          <w:b/>
          <w:sz w:val="20"/>
          <w:szCs w:val="20"/>
          <w:lang w:val="uk-UA" w:eastAsia="ru-RU"/>
        </w:rPr>
      </w:pPr>
      <w:r w:rsidRPr="00612A06">
        <w:rPr>
          <w:rFonts w:ascii="Arial" w:eastAsia="Times New Roman" w:hAnsi="Arial" w:cs="Arial"/>
          <w:b/>
          <w:sz w:val="20"/>
          <w:szCs w:val="20"/>
          <w:lang w:val="uk-UA" w:eastAsia="ru-RU"/>
        </w:rPr>
        <w:t>Виконавець зобов’язується:</w:t>
      </w:r>
    </w:p>
    <w:p w14:paraId="35B5A7CB" w14:textId="77777777" w:rsidR="00612A06" w:rsidRPr="00612A06" w:rsidRDefault="00612A06" w:rsidP="00612A06">
      <w:pPr>
        <w:numPr>
          <w:ilvl w:val="2"/>
          <w:numId w:val="39"/>
        </w:numPr>
        <w:spacing w:before="120" w:after="120" w:line="240" w:lineRule="auto"/>
        <w:ind w:left="284" w:firstLine="0"/>
        <w:jc w:val="both"/>
        <w:rPr>
          <w:rFonts w:ascii="Arial" w:eastAsia="Times New Roman" w:hAnsi="Arial" w:cs="Arial"/>
          <w:sz w:val="20"/>
          <w:szCs w:val="20"/>
          <w:lang w:val="uk-UA" w:eastAsia="uk-UA"/>
        </w:rPr>
      </w:pPr>
      <w:r w:rsidRPr="00612A06">
        <w:rPr>
          <w:rFonts w:ascii="Arial" w:eastAsia="Times New Roman" w:hAnsi="Arial" w:cs="Arial"/>
          <w:sz w:val="20"/>
          <w:szCs w:val="20"/>
          <w:lang w:val="uk-UA" w:eastAsia="uk-UA"/>
        </w:rPr>
        <w:t>Якісно та вчасно провести аудиторську перевірку у відповідності до умов Договору.</w:t>
      </w:r>
    </w:p>
    <w:p w14:paraId="43E83FFD" w14:textId="77777777" w:rsidR="00612A06" w:rsidRPr="00612A06" w:rsidRDefault="00612A06" w:rsidP="00612A06">
      <w:pPr>
        <w:numPr>
          <w:ilvl w:val="2"/>
          <w:numId w:val="39"/>
        </w:numPr>
        <w:spacing w:before="120" w:after="120" w:line="240" w:lineRule="auto"/>
        <w:ind w:left="284" w:firstLine="0"/>
        <w:jc w:val="both"/>
        <w:rPr>
          <w:rFonts w:ascii="Arial" w:eastAsia="Times New Roman" w:hAnsi="Arial" w:cs="Arial"/>
          <w:color w:val="000000"/>
          <w:sz w:val="20"/>
          <w:szCs w:val="20"/>
          <w:lang w:val="uk-UA" w:eastAsia="uk-UA"/>
        </w:rPr>
      </w:pPr>
      <w:r w:rsidRPr="00612A06">
        <w:rPr>
          <w:rFonts w:ascii="Arial" w:eastAsia="Times New Roman" w:hAnsi="Arial" w:cs="Arial"/>
          <w:sz w:val="20"/>
          <w:szCs w:val="20"/>
          <w:lang w:val="uk-UA" w:eastAsia="uk-UA"/>
        </w:rPr>
        <w:t>Зберігати</w:t>
      </w:r>
      <w:r w:rsidRPr="00612A06">
        <w:rPr>
          <w:rFonts w:ascii="Arial" w:eastAsia="Times New Roman" w:hAnsi="Arial" w:cs="Arial"/>
          <w:color w:val="000000"/>
          <w:sz w:val="20"/>
          <w:szCs w:val="20"/>
          <w:lang w:val="uk-UA" w:eastAsia="uk-UA"/>
        </w:rPr>
        <w:t xml:space="preserve"> в таємниці інформацію, отриману при проведенні аудиту, не розголошувати відомості, що становлять предмет комерційної таємниці Замовника, і не використовувати їх у своїх інтересах або в інтересах третіх осіб.</w:t>
      </w:r>
    </w:p>
    <w:p w14:paraId="3FEB9CEF" w14:textId="77777777" w:rsidR="00612A06" w:rsidRPr="00612A06" w:rsidRDefault="00612A06" w:rsidP="00612A06">
      <w:pPr>
        <w:numPr>
          <w:ilvl w:val="2"/>
          <w:numId w:val="39"/>
        </w:numPr>
        <w:spacing w:before="120" w:after="120" w:line="240" w:lineRule="auto"/>
        <w:ind w:left="284" w:firstLine="0"/>
        <w:jc w:val="both"/>
        <w:rPr>
          <w:rFonts w:ascii="Arial" w:eastAsia="Times New Roman" w:hAnsi="Arial" w:cs="Arial"/>
          <w:sz w:val="20"/>
          <w:szCs w:val="20"/>
          <w:lang w:val="uk-UA" w:eastAsia="uk-UA"/>
        </w:rPr>
      </w:pPr>
      <w:r w:rsidRPr="00612A06">
        <w:rPr>
          <w:rFonts w:ascii="Arial" w:eastAsia="Times New Roman" w:hAnsi="Arial" w:cs="Arial"/>
          <w:sz w:val="20"/>
          <w:szCs w:val="20"/>
          <w:lang w:val="uk-UA" w:eastAsia="uk-UA"/>
        </w:rPr>
        <w:t>Виконувати інші зобов’язання та нести відповідальність, передбачені Договором.</w:t>
      </w:r>
    </w:p>
    <w:p w14:paraId="0773FCD7" w14:textId="37F4CF46" w:rsidR="00612A06" w:rsidRPr="00612A06" w:rsidRDefault="00612A06" w:rsidP="00612A06">
      <w:pPr>
        <w:spacing w:before="120" w:after="120" w:line="240" w:lineRule="auto"/>
        <w:ind w:left="284"/>
        <w:contextualSpacing/>
        <w:jc w:val="center"/>
        <w:rPr>
          <w:rFonts w:ascii="Arial" w:eastAsia="Times New Roman" w:hAnsi="Arial" w:cs="Arial"/>
          <w:b/>
          <w:sz w:val="20"/>
          <w:szCs w:val="20"/>
          <w:lang w:val="uk-UA" w:eastAsia="ru-RU"/>
        </w:rPr>
      </w:pPr>
      <w:r w:rsidRPr="00612A06">
        <w:rPr>
          <w:rFonts w:ascii="Arial" w:eastAsia="Times New Roman" w:hAnsi="Arial" w:cs="Arial"/>
          <w:b/>
          <w:sz w:val="20"/>
          <w:szCs w:val="20"/>
          <w:lang w:val="uk-UA" w:eastAsia="ru-RU"/>
        </w:rPr>
        <w:t>Стаття 4. ПРАВА ТА ОБОВ’ЯЗКИ ЗАМОВНИКА</w:t>
      </w:r>
    </w:p>
    <w:p w14:paraId="07B77E1B" w14:textId="77777777" w:rsidR="00612A06" w:rsidRPr="00612A06" w:rsidRDefault="00612A06" w:rsidP="00612A06">
      <w:pPr>
        <w:spacing w:before="120" w:after="120" w:line="240" w:lineRule="auto"/>
        <w:jc w:val="both"/>
        <w:rPr>
          <w:rFonts w:ascii="Arial" w:eastAsia="Times New Roman" w:hAnsi="Arial" w:cs="Arial"/>
          <w:b/>
          <w:sz w:val="20"/>
          <w:szCs w:val="20"/>
          <w:lang w:val="uk-UA" w:eastAsia="ru-RU"/>
        </w:rPr>
      </w:pPr>
      <w:r w:rsidRPr="00612A06">
        <w:rPr>
          <w:rFonts w:ascii="Arial" w:eastAsia="Times New Roman" w:hAnsi="Arial" w:cs="Arial"/>
          <w:b/>
          <w:sz w:val="20"/>
          <w:szCs w:val="20"/>
          <w:lang w:val="uk-UA" w:eastAsia="ru-RU"/>
        </w:rPr>
        <w:t>4.1. Замовник має право:</w:t>
      </w:r>
    </w:p>
    <w:p w14:paraId="256D758D" w14:textId="77777777" w:rsidR="00612A06" w:rsidRPr="00612A06" w:rsidRDefault="00612A06" w:rsidP="00612A06">
      <w:pPr>
        <w:numPr>
          <w:ilvl w:val="1"/>
          <w:numId w:val="40"/>
        </w:numPr>
        <w:spacing w:before="120" w:after="120" w:line="240" w:lineRule="auto"/>
        <w:ind w:left="284" w:firstLine="0"/>
        <w:jc w:val="both"/>
        <w:rPr>
          <w:rFonts w:ascii="Arial" w:eastAsia="Times New Roman" w:hAnsi="Arial" w:cs="Arial"/>
          <w:sz w:val="20"/>
          <w:szCs w:val="20"/>
          <w:lang w:val="uk-UA" w:eastAsia="ru-RU"/>
        </w:rPr>
      </w:pPr>
      <w:r w:rsidRPr="00612A06">
        <w:rPr>
          <w:rFonts w:ascii="Arial" w:eastAsia="Times New Roman" w:hAnsi="Arial" w:cs="Arial"/>
          <w:vanish/>
          <w:sz w:val="20"/>
          <w:szCs w:val="20"/>
          <w:lang w:val="uk-UA" w:eastAsia="ru-RU"/>
        </w:rPr>
        <w:t>Замовник</w:t>
      </w:r>
      <w:r w:rsidRPr="00612A06">
        <w:rPr>
          <w:rFonts w:ascii="Arial" w:eastAsia="Times New Roman" w:hAnsi="Arial" w:cs="Arial"/>
          <w:sz w:val="20"/>
          <w:szCs w:val="20"/>
          <w:lang w:val="uk-UA" w:eastAsia="ru-RU"/>
        </w:rPr>
        <w:t xml:space="preserve"> має всі права, які надані йому за законодавством з урахуванням положень цього Договору.</w:t>
      </w:r>
    </w:p>
    <w:p w14:paraId="73436E59" w14:textId="3DE40A49" w:rsidR="00612A06" w:rsidRPr="00612A06" w:rsidRDefault="00612A06" w:rsidP="00612A06">
      <w:pPr>
        <w:numPr>
          <w:ilvl w:val="1"/>
          <w:numId w:val="40"/>
        </w:numPr>
        <w:spacing w:before="120" w:after="120" w:line="240" w:lineRule="auto"/>
        <w:ind w:left="284" w:firstLine="0"/>
        <w:jc w:val="both"/>
        <w:rPr>
          <w:rFonts w:ascii="Arial" w:eastAsia="Times New Roman" w:hAnsi="Arial" w:cs="Arial"/>
          <w:color w:val="000000"/>
          <w:spacing w:val="-1"/>
          <w:sz w:val="20"/>
          <w:szCs w:val="20"/>
          <w:lang w:val="uk-UA" w:eastAsia="uk-UA"/>
        </w:rPr>
      </w:pPr>
      <w:r w:rsidRPr="00612A06">
        <w:rPr>
          <w:rFonts w:ascii="Arial" w:eastAsia="Times New Roman" w:hAnsi="Arial" w:cs="Arial"/>
          <w:vanish/>
          <w:sz w:val="20"/>
          <w:szCs w:val="20"/>
          <w:lang w:val="uk-UA" w:eastAsia="ru-RU"/>
        </w:rPr>
        <w:t>Отримувати</w:t>
      </w:r>
      <w:r w:rsidRPr="00612A06">
        <w:rPr>
          <w:rFonts w:ascii="Arial" w:eastAsia="Times New Roman" w:hAnsi="Arial" w:cs="Arial"/>
          <w:color w:val="000000"/>
          <w:spacing w:val="-1"/>
          <w:sz w:val="20"/>
          <w:szCs w:val="20"/>
          <w:lang w:val="uk-UA" w:eastAsia="uk-UA"/>
        </w:rPr>
        <w:t xml:space="preserve"> </w:t>
      </w:r>
      <w:r w:rsidR="003C1530">
        <w:rPr>
          <w:rFonts w:ascii="Arial" w:eastAsia="Times New Roman" w:hAnsi="Arial" w:cs="Arial"/>
          <w:color w:val="000000"/>
          <w:spacing w:val="-1"/>
          <w:sz w:val="20"/>
          <w:szCs w:val="20"/>
          <w:lang w:val="uk-UA" w:eastAsia="uk-UA"/>
        </w:rPr>
        <w:t>на отримання від Виконавця інформації</w:t>
      </w:r>
      <w:r w:rsidRPr="00612A06">
        <w:rPr>
          <w:rFonts w:ascii="Arial" w:eastAsia="Times New Roman" w:hAnsi="Arial" w:cs="Arial"/>
          <w:color w:val="000000"/>
          <w:spacing w:val="-1"/>
          <w:sz w:val="20"/>
          <w:szCs w:val="20"/>
          <w:lang w:val="uk-UA" w:eastAsia="uk-UA"/>
        </w:rPr>
        <w:t>, листи, письмові звіти та аудиторський звіт, в порядку та на умовах, передбачених Договором.</w:t>
      </w:r>
    </w:p>
    <w:p w14:paraId="7CED3B26" w14:textId="77777777" w:rsidR="00612A06" w:rsidRPr="00612A06" w:rsidRDefault="00612A06" w:rsidP="00612A06">
      <w:pPr>
        <w:numPr>
          <w:ilvl w:val="1"/>
          <w:numId w:val="40"/>
        </w:numPr>
        <w:spacing w:before="120" w:after="120" w:line="240" w:lineRule="auto"/>
        <w:ind w:left="284" w:firstLine="0"/>
        <w:jc w:val="both"/>
        <w:rPr>
          <w:rFonts w:ascii="Arial" w:eastAsia="Times New Roman" w:hAnsi="Arial" w:cs="Arial"/>
          <w:sz w:val="20"/>
          <w:szCs w:val="20"/>
          <w:lang w:val="uk-UA" w:eastAsia="ru-RU"/>
        </w:rPr>
      </w:pPr>
      <w:r w:rsidRPr="00612A06">
        <w:rPr>
          <w:rFonts w:ascii="Arial" w:eastAsia="Times New Roman" w:hAnsi="Arial" w:cs="Arial"/>
          <w:sz w:val="20"/>
          <w:szCs w:val="20"/>
          <w:lang w:val="uk-UA" w:eastAsia="ru-RU"/>
        </w:rPr>
        <w:t>Замовник має право у будь-який час перевірити хід і якість послуг, що надаються Виконавцем, не втручаючись у його діяльність та не порушуючи встановлений останнім порядок роботи.</w:t>
      </w:r>
    </w:p>
    <w:p w14:paraId="354A762F" w14:textId="77777777" w:rsidR="00612A06" w:rsidRPr="00612A06" w:rsidRDefault="00612A06" w:rsidP="00612A06">
      <w:pPr>
        <w:numPr>
          <w:ilvl w:val="1"/>
          <w:numId w:val="40"/>
        </w:numPr>
        <w:spacing w:before="120" w:after="120" w:line="240" w:lineRule="auto"/>
        <w:ind w:left="284" w:firstLine="0"/>
        <w:jc w:val="both"/>
        <w:rPr>
          <w:rFonts w:ascii="Arial" w:eastAsia="Times New Roman" w:hAnsi="Arial" w:cs="Arial"/>
          <w:sz w:val="20"/>
          <w:szCs w:val="20"/>
          <w:lang w:val="uk-UA" w:eastAsia="ru-RU"/>
        </w:rPr>
      </w:pPr>
      <w:r w:rsidRPr="00612A06">
        <w:rPr>
          <w:rFonts w:ascii="Arial" w:eastAsia="Times New Roman" w:hAnsi="Arial" w:cs="Arial"/>
          <w:sz w:val="20"/>
          <w:szCs w:val="20"/>
          <w:lang w:val="uk-UA" w:eastAsia="ru-RU"/>
        </w:rPr>
        <w:t>У рекламі своїх послуг посилатися на ділові стосунки з Виконавцем, використовувати при цьому його комерційне найменування та торгову марку.</w:t>
      </w:r>
    </w:p>
    <w:p w14:paraId="04A4B0DC" w14:textId="77777777" w:rsidR="00612A06" w:rsidRPr="00612A06" w:rsidRDefault="00612A06" w:rsidP="00612A06">
      <w:pPr>
        <w:spacing w:before="120" w:after="120" w:line="240" w:lineRule="auto"/>
        <w:jc w:val="both"/>
        <w:rPr>
          <w:rFonts w:ascii="Arial" w:eastAsia="Times New Roman" w:hAnsi="Arial" w:cs="Arial"/>
          <w:b/>
          <w:sz w:val="20"/>
          <w:szCs w:val="20"/>
          <w:lang w:val="uk-UA" w:eastAsia="ru-RU"/>
        </w:rPr>
      </w:pPr>
      <w:r w:rsidRPr="00612A06">
        <w:rPr>
          <w:rFonts w:ascii="Arial" w:eastAsia="Times New Roman" w:hAnsi="Arial" w:cs="Times New Roman"/>
          <w:b/>
          <w:sz w:val="20"/>
          <w:szCs w:val="20"/>
          <w:lang w:val="ru-RU" w:eastAsia="ru-RU"/>
        </w:rPr>
        <w:lastRenderedPageBreak/>
        <w:t xml:space="preserve">     </w:t>
      </w:r>
      <w:r w:rsidRPr="00612A06">
        <w:rPr>
          <w:rFonts w:ascii="Arial" w:eastAsia="Times New Roman" w:hAnsi="Arial" w:cs="Arial"/>
          <w:b/>
          <w:sz w:val="20"/>
          <w:szCs w:val="20"/>
          <w:lang w:val="uk-UA" w:eastAsia="ru-RU"/>
        </w:rPr>
        <w:t>4.2. Замовник зобов’язується:</w:t>
      </w:r>
    </w:p>
    <w:p w14:paraId="3D219BD9" w14:textId="77777777" w:rsidR="00612A06" w:rsidRPr="00612A06" w:rsidRDefault="00612A06" w:rsidP="00612A06">
      <w:pPr>
        <w:widowControl w:val="0"/>
        <w:numPr>
          <w:ilvl w:val="2"/>
          <w:numId w:val="41"/>
        </w:numPr>
        <w:shd w:val="clear" w:color="auto" w:fill="FFFFFF"/>
        <w:tabs>
          <w:tab w:val="left" w:pos="284"/>
        </w:tabs>
        <w:autoSpaceDE w:val="0"/>
        <w:autoSpaceDN w:val="0"/>
        <w:adjustRightInd w:val="0"/>
        <w:spacing w:before="120" w:after="120" w:line="240" w:lineRule="auto"/>
        <w:ind w:left="284" w:firstLine="0"/>
        <w:jc w:val="both"/>
        <w:rPr>
          <w:rFonts w:ascii="Arial" w:eastAsia="Times New Roman" w:hAnsi="Arial" w:cs="Arial"/>
          <w:snapToGrid w:val="0"/>
          <w:sz w:val="20"/>
          <w:szCs w:val="20"/>
          <w:lang w:val="uk-UA" w:eastAsia="uk-UA"/>
        </w:rPr>
      </w:pPr>
      <w:r w:rsidRPr="00612A06">
        <w:rPr>
          <w:rFonts w:ascii="Arial" w:eastAsia="Times New Roman" w:hAnsi="Arial" w:cs="Arial"/>
          <w:snapToGrid w:val="0"/>
          <w:sz w:val="20"/>
          <w:szCs w:val="20"/>
          <w:lang w:val="uk-UA" w:eastAsia="uk-UA"/>
        </w:rPr>
        <w:t>Нести відповідальність за достовірність та повноту фінансової звітності, іншої фінансової інформації та документів, що надаються Виконавцю для проведення аудиторської перевірки.</w:t>
      </w:r>
    </w:p>
    <w:p w14:paraId="4D64A8F3" w14:textId="77777777" w:rsidR="00612A06" w:rsidRPr="00612A06" w:rsidRDefault="00612A06" w:rsidP="00612A06">
      <w:pPr>
        <w:widowControl w:val="0"/>
        <w:numPr>
          <w:ilvl w:val="2"/>
          <w:numId w:val="41"/>
        </w:numPr>
        <w:shd w:val="clear" w:color="auto" w:fill="FFFFFF"/>
        <w:tabs>
          <w:tab w:val="left" w:pos="284"/>
        </w:tabs>
        <w:autoSpaceDE w:val="0"/>
        <w:autoSpaceDN w:val="0"/>
        <w:adjustRightInd w:val="0"/>
        <w:spacing w:before="120" w:after="120" w:line="240" w:lineRule="auto"/>
        <w:ind w:left="284" w:firstLine="0"/>
        <w:jc w:val="both"/>
        <w:rPr>
          <w:rFonts w:ascii="Arial" w:eastAsia="Times New Roman" w:hAnsi="Arial" w:cs="Arial"/>
          <w:color w:val="000000"/>
          <w:spacing w:val="-5"/>
          <w:sz w:val="20"/>
          <w:szCs w:val="20"/>
          <w:lang w:val="uk-UA" w:eastAsia="uk-UA"/>
        </w:rPr>
      </w:pPr>
      <w:r w:rsidRPr="00612A06">
        <w:rPr>
          <w:rFonts w:ascii="Arial" w:eastAsia="Times New Roman" w:hAnsi="Arial" w:cs="Arial"/>
          <w:snapToGrid w:val="0"/>
          <w:sz w:val="20"/>
          <w:szCs w:val="20"/>
          <w:lang w:val="uk-UA" w:eastAsia="uk-UA"/>
        </w:rPr>
        <w:t>У строки, погоджені Сторонами у межах терміну перевірки, відповідно до запитів Виконавця, надати останньому засновницькі документи, фінансову, податкову та внутрішньогосподарську (управлінську) звітність, фінансові плани, кошториси, первинну бухгалтерську документацію, облікові регістри, комп’ютерні бази даних, договори, а також інші документи та будь-яку повну і достовірну інформацію (включно із тією, що становить комерційну таємницю Замовника), необхідну Виконавцю для проведення аудиторської перевірки в повному обсязі і в термін, встановлений Договором, а також забезпечити можливість знімати ксерокопії (фотокопії) із зазначеної первинної документації.</w:t>
      </w:r>
    </w:p>
    <w:p w14:paraId="29B2594E" w14:textId="77777777" w:rsidR="00612A06" w:rsidRPr="00612A06" w:rsidRDefault="00612A06" w:rsidP="00612A06">
      <w:pPr>
        <w:widowControl w:val="0"/>
        <w:numPr>
          <w:ilvl w:val="2"/>
          <w:numId w:val="41"/>
        </w:numPr>
        <w:shd w:val="clear" w:color="auto" w:fill="FFFFFF"/>
        <w:tabs>
          <w:tab w:val="left" w:pos="284"/>
        </w:tabs>
        <w:autoSpaceDE w:val="0"/>
        <w:autoSpaceDN w:val="0"/>
        <w:adjustRightInd w:val="0"/>
        <w:spacing w:before="120" w:after="120" w:line="240" w:lineRule="auto"/>
        <w:ind w:left="284" w:firstLine="0"/>
        <w:jc w:val="both"/>
        <w:rPr>
          <w:rFonts w:ascii="Arial" w:eastAsia="Times New Roman" w:hAnsi="Arial" w:cs="Arial"/>
          <w:snapToGrid w:val="0"/>
          <w:sz w:val="20"/>
          <w:szCs w:val="20"/>
          <w:lang w:val="uk-UA" w:eastAsia="uk-UA"/>
        </w:rPr>
      </w:pPr>
      <w:r w:rsidRPr="00612A06">
        <w:rPr>
          <w:rFonts w:ascii="Arial" w:eastAsia="Times New Roman" w:hAnsi="Arial" w:cs="Arial"/>
          <w:snapToGrid w:val="0"/>
          <w:sz w:val="20"/>
          <w:szCs w:val="20"/>
          <w:lang w:val="uk-UA" w:eastAsia="uk-UA"/>
        </w:rPr>
        <w:t>Надати Виконавцю, у межах терміну перевірки, можливість перевіряти наявність основних засобів, товарно-матеріальних цінностей, грошових коштів, будь-яких інших активів (незалежно від місць їх фактичного знаходження) і зобов’язань, в тому числі шляхом проведення вибіркових інвентаризацій.</w:t>
      </w:r>
    </w:p>
    <w:p w14:paraId="3A18D5CF" w14:textId="77777777" w:rsidR="00612A06" w:rsidRPr="00612A06" w:rsidRDefault="00612A06" w:rsidP="00612A06">
      <w:pPr>
        <w:widowControl w:val="0"/>
        <w:numPr>
          <w:ilvl w:val="2"/>
          <w:numId w:val="41"/>
        </w:numPr>
        <w:shd w:val="clear" w:color="auto" w:fill="FFFFFF"/>
        <w:tabs>
          <w:tab w:val="left" w:pos="284"/>
        </w:tabs>
        <w:autoSpaceDE w:val="0"/>
        <w:autoSpaceDN w:val="0"/>
        <w:adjustRightInd w:val="0"/>
        <w:spacing w:before="120" w:after="120" w:line="240" w:lineRule="auto"/>
        <w:ind w:left="284" w:firstLine="0"/>
        <w:jc w:val="both"/>
        <w:rPr>
          <w:rFonts w:ascii="Arial" w:eastAsia="Times New Roman" w:hAnsi="Arial" w:cs="Arial"/>
          <w:snapToGrid w:val="0"/>
          <w:sz w:val="20"/>
          <w:szCs w:val="20"/>
          <w:lang w:val="uk-UA" w:eastAsia="uk-UA"/>
        </w:rPr>
      </w:pPr>
      <w:r w:rsidRPr="00612A06">
        <w:rPr>
          <w:rFonts w:ascii="Arial" w:eastAsia="Times New Roman" w:hAnsi="Arial" w:cs="Arial"/>
          <w:snapToGrid w:val="0"/>
          <w:sz w:val="20"/>
          <w:szCs w:val="20"/>
          <w:lang w:val="uk-UA" w:eastAsia="uk-UA"/>
        </w:rPr>
        <w:t xml:space="preserve">Відповідно до запитів Виконавця надавати останньому в усній чи письмовій формі (на розсуд Виконавця) пояснення, відповіді, що стосуються предмету аудиторської перевірки, в тому числі, письмові запевнення управлінського персоналу (МСА 580 </w:t>
      </w:r>
      <w:r w:rsidRPr="00612A06">
        <w:rPr>
          <w:rFonts w:ascii="Arial" w:eastAsia="Times New Roman" w:hAnsi="Arial" w:cs="Arial"/>
          <w:i/>
          <w:snapToGrid w:val="0"/>
          <w:sz w:val="20"/>
          <w:szCs w:val="20"/>
          <w:lang w:val="uk-UA" w:eastAsia="uk-UA"/>
        </w:rPr>
        <w:t>«Письмові запевнення»)</w:t>
      </w:r>
      <w:r w:rsidRPr="00612A06">
        <w:rPr>
          <w:rFonts w:ascii="Arial" w:eastAsia="Times New Roman" w:hAnsi="Arial" w:cs="Arial"/>
          <w:snapToGrid w:val="0"/>
          <w:sz w:val="20"/>
          <w:szCs w:val="20"/>
          <w:lang w:val="uk-UA" w:eastAsia="uk-UA"/>
        </w:rPr>
        <w:t xml:space="preserve"> та письмові підтвердження управлінського персоналу (МСА 500 </w:t>
      </w:r>
      <w:r w:rsidRPr="00612A06">
        <w:rPr>
          <w:rFonts w:ascii="Arial" w:eastAsia="Times New Roman" w:hAnsi="Arial" w:cs="Arial"/>
          <w:i/>
          <w:snapToGrid w:val="0"/>
          <w:sz w:val="20"/>
          <w:szCs w:val="20"/>
          <w:lang w:val="uk-UA" w:eastAsia="uk-UA"/>
        </w:rPr>
        <w:t>«Аудиторські докази»).</w:t>
      </w:r>
    </w:p>
    <w:p w14:paraId="65CF432F" w14:textId="77777777" w:rsidR="00612A06" w:rsidRPr="00612A06" w:rsidRDefault="00612A06" w:rsidP="00612A06">
      <w:pPr>
        <w:widowControl w:val="0"/>
        <w:numPr>
          <w:ilvl w:val="2"/>
          <w:numId w:val="41"/>
        </w:numPr>
        <w:shd w:val="clear" w:color="auto" w:fill="FFFFFF"/>
        <w:tabs>
          <w:tab w:val="left" w:pos="284"/>
        </w:tabs>
        <w:autoSpaceDE w:val="0"/>
        <w:autoSpaceDN w:val="0"/>
        <w:adjustRightInd w:val="0"/>
        <w:spacing w:before="120" w:after="120" w:line="240" w:lineRule="auto"/>
        <w:ind w:left="284" w:firstLine="0"/>
        <w:jc w:val="both"/>
        <w:rPr>
          <w:rFonts w:ascii="Arial" w:eastAsia="Times New Roman" w:hAnsi="Arial" w:cs="Arial"/>
          <w:color w:val="000000"/>
          <w:spacing w:val="-5"/>
          <w:sz w:val="20"/>
          <w:szCs w:val="20"/>
          <w:lang w:val="uk-UA" w:eastAsia="uk-UA"/>
        </w:rPr>
      </w:pPr>
      <w:r w:rsidRPr="00612A06">
        <w:rPr>
          <w:rFonts w:ascii="Arial" w:eastAsia="Times New Roman" w:hAnsi="Arial" w:cs="Arial"/>
          <w:color w:val="000000"/>
          <w:spacing w:val="-1"/>
          <w:sz w:val="20"/>
          <w:szCs w:val="20"/>
          <w:lang w:val="uk-UA" w:eastAsia="uk-UA"/>
        </w:rPr>
        <w:t>Сприяти та допомагати Виконавцю у надсиланні письмових запитів до дебіторів і кредиторів Замовника та у отримуванні від них зовнішніх підтверджень з метою перевірки достовірності інформації про взаєморозрахунки Замовника з його контрагентами.</w:t>
      </w:r>
    </w:p>
    <w:p w14:paraId="5B514BDF" w14:textId="77777777" w:rsidR="00612A06" w:rsidRPr="00612A06" w:rsidRDefault="00612A06" w:rsidP="00612A06">
      <w:pPr>
        <w:widowControl w:val="0"/>
        <w:numPr>
          <w:ilvl w:val="2"/>
          <w:numId w:val="41"/>
        </w:numPr>
        <w:shd w:val="clear" w:color="auto" w:fill="FFFFFF"/>
        <w:tabs>
          <w:tab w:val="left" w:pos="284"/>
        </w:tabs>
        <w:autoSpaceDE w:val="0"/>
        <w:autoSpaceDN w:val="0"/>
        <w:adjustRightInd w:val="0"/>
        <w:spacing w:before="120" w:after="120" w:line="240" w:lineRule="auto"/>
        <w:ind w:left="284" w:firstLine="0"/>
        <w:jc w:val="both"/>
        <w:rPr>
          <w:rFonts w:ascii="Arial" w:eastAsia="Times New Roman" w:hAnsi="Arial" w:cs="Arial"/>
          <w:color w:val="000000"/>
          <w:spacing w:val="-5"/>
          <w:sz w:val="20"/>
          <w:szCs w:val="20"/>
          <w:lang w:val="uk-UA" w:eastAsia="uk-UA"/>
        </w:rPr>
      </w:pPr>
      <w:r w:rsidRPr="00612A06">
        <w:rPr>
          <w:rFonts w:ascii="Arial" w:eastAsia="Times New Roman" w:hAnsi="Arial" w:cs="Arial"/>
          <w:sz w:val="20"/>
          <w:szCs w:val="20"/>
          <w:lang w:val="uk-UA" w:eastAsia="uk-UA"/>
        </w:rPr>
        <w:t xml:space="preserve">Забезпечити Виконавцю необхідні нормальні умови для роботи на весь час проведення аудиторської перевірки, </w:t>
      </w:r>
      <w:r w:rsidRPr="00612A06">
        <w:rPr>
          <w:rFonts w:ascii="Arial" w:eastAsia="Times New Roman" w:hAnsi="Arial" w:cs="Arial"/>
          <w:sz w:val="20"/>
          <w:szCs w:val="20"/>
          <w:lang w:val="uk-UA" w:eastAsia="ru-RU"/>
        </w:rPr>
        <w:t>придатним для надання послуг приміщенням на території офісу Замовника та офісною технікою,</w:t>
      </w:r>
      <w:r w:rsidRPr="00612A06">
        <w:rPr>
          <w:rFonts w:ascii="Arial" w:eastAsia="Times New Roman" w:hAnsi="Arial" w:cs="Arial"/>
          <w:sz w:val="20"/>
          <w:szCs w:val="20"/>
          <w:lang w:val="uk-UA" w:eastAsia="uk-UA"/>
        </w:rPr>
        <w:t xml:space="preserve"> не здійснювати тиск на співробітників Виконавця під час проведення перевірки, не висувати вимог щодо характеру та обсягу аудиторських процедур, форми, змісту, термінології Аудиторського звіту.</w:t>
      </w:r>
    </w:p>
    <w:p w14:paraId="58D89622" w14:textId="77777777" w:rsidR="00612A06" w:rsidRPr="00612A06" w:rsidRDefault="00612A06" w:rsidP="00612A06">
      <w:pPr>
        <w:widowControl w:val="0"/>
        <w:numPr>
          <w:ilvl w:val="2"/>
          <w:numId w:val="41"/>
        </w:numPr>
        <w:tabs>
          <w:tab w:val="left" w:pos="284"/>
        </w:tabs>
        <w:autoSpaceDE w:val="0"/>
        <w:autoSpaceDN w:val="0"/>
        <w:adjustRightInd w:val="0"/>
        <w:spacing w:before="120" w:after="120" w:line="240" w:lineRule="auto"/>
        <w:ind w:left="284" w:firstLine="0"/>
        <w:jc w:val="both"/>
        <w:rPr>
          <w:rFonts w:ascii="Arial" w:eastAsia="Times New Roman" w:hAnsi="Arial" w:cs="Arial"/>
          <w:color w:val="000000"/>
          <w:spacing w:val="-5"/>
          <w:sz w:val="20"/>
          <w:szCs w:val="20"/>
          <w:lang w:val="uk-UA" w:eastAsia="uk-UA"/>
        </w:rPr>
      </w:pPr>
      <w:r w:rsidRPr="00612A06">
        <w:rPr>
          <w:rFonts w:ascii="Arial" w:eastAsia="Times New Roman" w:hAnsi="Arial" w:cs="Arial"/>
          <w:sz w:val="20"/>
          <w:szCs w:val="20"/>
          <w:lang w:val="uk-UA" w:eastAsia="uk-UA"/>
        </w:rPr>
        <w:t>Своєчасно та належним чином реагувати на виявлені під час аудиторської перевірки недоліки та помилки у веденні бухгалтерського обліку, недоліки внутрішнього контролю, недоліки та помилки при складанні фінансової звітності шляхом внесення змін у фінансові звіти в строк до початку завершального етапу аудиту, визначеного Графіком аудиторської перевірки (Додаток 1).</w:t>
      </w:r>
    </w:p>
    <w:p w14:paraId="08047451" w14:textId="77777777" w:rsidR="00612A06" w:rsidRPr="00612A06" w:rsidRDefault="00612A06" w:rsidP="00612A06">
      <w:pPr>
        <w:widowControl w:val="0"/>
        <w:numPr>
          <w:ilvl w:val="2"/>
          <w:numId w:val="41"/>
        </w:numPr>
        <w:tabs>
          <w:tab w:val="left" w:pos="284"/>
        </w:tabs>
        <w:autoSpaceDE w:val="0"/>
        <w:autoSpaceDN w:val="0"/>
        <w:adjustRightInd w:val="0"/>
        <w:spacing w:before="120" w:after="120" w:line="240" w:lineRule="auto"/>
        <w:ind w:left="284" w:firstLine="0"/>
        <w:jc w:val="both"/>
        <w:rPr>
          <w:rFonts w:ascii="Arial" w:eastAsia="Times New Roman" w:hAnsi="Arial" w:cs="Arial"/>
          <w:color w:val="000000"/>
          <w:spacing w:val="-5"/>
          <w:sz w:val="20"/>
          <w:szCs w:val="20"/>
          <w:lang w:val="uk-UA" w:eastAsia="uk-UA"/>
        </w:rPr>
      </w:pPr>
      <w:r w:rsidRPr="00612A06">
        <w:rPr>
          <w:rFonts w:ascii="Arial" w:eastAsia="Times New Roman" w:hAnsi="Arial" w:cs="Arial"/>
          <w:snapToGrid w:val="0"/>
          <w:color w:val="000000"/>
          <w:sz w:val="20"/>
          <w:szCs w:val="20"/>
          <w:lang w:val="uk-UA" w:eastAsia="uk-UA"/>
        </w:rPr>
        <w:t xml:space="preserve">Прийняти результати аудиторської перевірки шляхом вчасного </w:t>
      </w:r>
      <w:r w:rsidRPr="00612A06">
        <w:rPr>
          <w:rFonts w:ascii="Arial" w:eastAsia="Times New Roman" w:hAnsi="Arial" w:cs="Times New Roman"/>
          <w:color w:val="000000"/>
          <w:sz w:val="20"/>
          <w:szCs w:val="20"/>
          <w:lang w:val="uk-UA" w:eastAsia="ru-RU"/>
        </w:rPr>
        <w:t xml:space="preserve">підписання Акту наданих послуг </w:t>
      </w:r>
      <w:r w:rsidRPr="00612A06">
        <w:rPr>
          <w:rFonts w:ascii="Arial" w:eastAsia="Times New Roman" w:hAnsi="Arial" w:cs="Arial"/>
          <w:snapToGrid w:val="0"/>
          <w:color w:val="000000"/>
          <w:sz w:val="20"/>
          <w:szCs w:val="20"/>
          <w:lang w:val="uk-UA" w:eastAsia="uk-UA"/>
        </w:rPr>
        <w:t>та провести повний розрахунок (платежі) з Виконавцем відповідно до умов Договору.</w:t>
      </w:r>
    </w:p>
    <w:p w14:paraId="42D49055" w14:textId="77777777" w:rsidR="00612A06" w:rsidRPr="00612A06" w:rsidRDefault="00612A06" w:rsidP="00612A06">
      <w:pPr>
        <w:widowControl w:val="0"/>
        <w:numPr>
          <w:ilvl w:val="2"/>
          <w:numId w:val="41"/>
        </w:numPr>
        <w:shd w:val="clear" w:color="auto" w:fill="FFFFFF"/>
        <w:tabs>
          <w:tab w:val="left" w:pos="284"/>
        </w:tabs>
        <w:autoSpaceDE w:val="0"/>
        <w:autoSpaceDN w:val="0"/>
        <w:adjustRightInd w:val="0"/>
        <w:spacing w:before="120" w:after="120" w:line="240" w:lineRule="auto"/>
        <w:ind w:left="284" w:firstLine="0"/>
        <w:jc w:val="both"/>
        <w:rPr>
          <w:rFonts w:ascii="Arial" w:eastAsia="Times New Roman" w:hAnsi="Arial" w:cs="Arial"/>
          <w:color w:val="000000"/>
          <w:spacing w:val="-5"/>
          <w:sz w:val="20"/>
          <w:szCs w:val="20"/>
          <w:lang w:val="uk-UA" w:eastAsia="uk-UA"/>
        </w:rPr>
      </w:pPr>
      <w:r w:rsidRPr="00612A06">
        <w:rPr>
          <w:rFonts w:ascii="Arial" w:eastAsia="Times New Roman" w:hAnsi="Arial" w:cs="Arial"/>
          <w:color w:val="000000"/>
          <w:sz w:val="20"/>
          <w:szCs w:val="20"/>
          <w:lang w:val="uk-UA" w:eastAsia="uk-UA"/>
        </w:rPr>
        <w:t>Виконувати інші зобов’язання та нести відповідальність, передбачені Договором.</w:t>
      </w:r>
    </w:p>
    <w:p w14:paraId="6FB1EFB5" w14:textId="77777777" w:rsidR="00612A06" w:rsidRPr="00612A06" w:rsidRDefault="00612A06" w:rsidP="00612A06">
      <w:pPr>
        <w:spacing w:before="120" w:after="120" w:line="240" w:lineRule="auto"/>
        <w:jc w:val="center"/>
        <w:rPr>
          <w:rFonts w:ascii="Arial" w:eastAsia="Times New Roman" w:hAnsi="Arial" w:cs="Arial"/>
          <w:b/>
          <w:sz w:val="20"/>
          <w:szCs w:val="20"/>
          <w:lang w:val="uk-UA" w:eastAsia="ru-RU"/>
        </w:rPr>
      </w:pPr>
      <w:r w:rsidRPr="00612A06">
        <w:rPr>
          <w:rFonts w:ascii="Arial" w:eastAsia="Times New Roman" w:hAnsi="Arial" w:cs="Arial"/>
          <w:b/>
          <w:sz w:val="20"/>
          <w:szCs w:val="20"/>
          <w:lang w:val="uk-UA" w:eastAsia="ru-RU"/>
        </w:rPr>
        <w:t>Стаття 5. ЦІНА ДОГОВОРУ (РОЗМІР І УМОВИ ОПЛАТИ)</w:t>
      </w:r>
    </w:p>
    <w:p w14:paraId="1845E300" w14:textId="4A791185" w:rsidR="00612A06" w:rsidRPr="00612A06" w:rsidRDefault="00612A06" w:rsidP="00612A06">
      <w:pPr>
        <w:widowControl w:val="0"/>
        <w:tabs>
          <w:tab w:val="left" w:pos="284"/>
        </w:tabs>
        <w:autoSpaceDE w:val="0"/>
        <w:autoSpaceDN w:val="0"/>
        <w:adjustRightInd w:val="0"/>
        <w:spacing w:before="120" w:after="120" w:line="240" w:lineRule="auto"/>
        <w:ind w:left="360"/>
        <w:jc w:val="both"/>
        <w:rPr>
          <w:rFonts w:ascii="Arial" w:eastAsia="Times New Roman" w:hAnsi="Arial" w:cs="Times New Roman"/>
          <w:sz w:val="20"/>
          <w:szCs w:val="20"/>
          <w:lang w:val="uk-UA" w:eastAsia="ru-RU"/>
        </w:rPr>
      </w:pPr>
      <w:r w:rsidRPr="007152DC">
        <w:rPr>
          <w:rFonts w:ascii="Arial" w:eastAsia="Times New Roman" w:hAnsi="Arial" w:cs="Arial"/>
          <w:sz w:val="20"/>
          <w:szCs w:val="20"/>
          <w:lang w:val="ru-RU" w:eastAsia="ru-RU"/>
        </w:rPr>
        <w:t xml:space="preserve">    </w:t>
      </w:r>
      <w:r w:rsidRPr="00612A06">
        <w:rPr>
          <w:rFonts w:ascii="Arial" w:eastAsia="Times New Roman" w:hAnsi="Arial" w:cs="Arial"/>
          <w:sz w:val="20"/>
          <w:szCs w:val="20"/>
          <w:lang w:val="uk-UA" w:eastAsia="ru-RU"/>
        </w:rPr>
        <w:t xml:space="preserve">5.1. </w:t>
      </w:r>
      <w:r w:rsidRPr="00612A06">
        <w:rPr>
          <w:rFonts w:ascii="Arial" w:eastAsia="Times New Roman" w:hAnsi="Arial" w:cs="Times New Roman"/>
          <w:sz w:val="20"/>
          <w:szCs w:val="20"/>
          <w:lang w:val="uk-UA" w:eastAsia="ru-RU"/>
        </w:rPr>
        <w:t xml:space="preserve">Розмір винагороди за проведення аудиту визначається з врахуванням часу, який необхідний для якісного виконання аудиту, належного рівня навичок, знань, професійної кваліфікації та ступеню відповідальності аудитора. </w:t>
      </w:r>
    </w:p>
    <w:p w14:paraId="4C222E5F" w14:textId="6000D9EE" w:rsidR="00612A06" w:rsidRPr="00612A06" w:rsidRDefault="00612A06" w:rsidP="00612A06">
      <w:pPr>
        <w:widowControl w:val="0"/>
        <w:tabs>
          <w:tab w:val="left" w:pos="284"/>
        </w:tabs>
        <w:autoSpaceDE w:val="0"/>
        <w:autoSpaceDN w:val="0"/>
        <w:adjustRightInd w:val="0"/>
        <w:spacing w:after="0" w:line="240" w:lineRule="auto"/>
        <w:ind w:left="360"/>
        <w:jc w:val="both"/>
        <w:rPr>
          <w:rFonts w:ascii="Arial" w:eastAsia="Times New Roman" w:hAnsi="Arial" w:cs="Arial"/>
          <w:sz w:val="20"/>
          <w:szCs w:val="20"/>
          <w:lang w:val="ru-RU" w:eastAsia="ru-RU"/>
        </w:rPr>
      </w:pPr>
      <w:r w:rsidRPr="00612A06">
        <w:rPr>
          <w:rFonts w:ascii="Arial" w:eastAsia="Times New Roman" w:hAnsi="Arial" w:cs="Arial"/>
          <w:sz w:val="20"/>
          <w:szCs w:val="20"/>
          <w:lang w:val="uk-UA" w:eastAsia="ru-RU"/>
        </w:rPr>
        <w:t xml:space="preserve">    5.2. </w:t>
      </w:r>
      <w:r w:rsidRPr="00612A06">
        <w:rPr>
          <w:rFonts w:ascii="Arial" w:eastAsia="Times New Roman" w:hAnsi="Arial" w:cs="Times New Roman"/>
          <w:sz w:val="20"/>
          <w:szCs w:val="20"/>
          <w:lang w:val="uk-UA" w:eastAsia="ru-RU"/>
        </w:rPr>
        <w:t xml:space="preserve">Сума винагороди за проведення щоквартальної перевірки становить </w:t>
      </w:r>
      <w:r w:rsidRPr="007152DC">
        <w:rPr>
          <w:rFonts w:ascii="Arial" w:eastAsia="Times New Roman" w:hAnsi="Arial" w:cs="Times New Roman"/>
          <w:sz w:val="20"/>
          <w:szCs w:val="20"/>
          <w:lang w:val="ru-RU" w:eastAsia="ru-RU"/>
        </w:rPr>
        <w:t>_______________</w:t>
      </w:r>
      <w:r w:rsidRPr="00612A06">
        <w:rPr>
          <w:rFonts w:ascii="Arial" w:eastAsia="Times New Roman" w:hAnsi="Arial" w:cs="Times New Roman"/>
          <w:sz w:val="20"/>
          <w:szCs w:val="20"/>
          <w:lang w:val="uk-UA" w:eastAsia="ru-RU"/>
        </w:rPr>
        <w:t xml:space="preserve"> грн.</w:t>
      </w:r>
    </w:p>
    <w:p w14:paraId="5659D544" w14:textId="6225429B" w:rsidR="00612A06" w:rsidRPr="00612A06" w:rsidRDefault="00612A06" w:rsidP="00612A06">
      <w:pPr>
        <w:widowControl w:val="0"/>
        <w:tabs>
          <w:tab w:val="left" w:pos="284"/>
        </w:tabs>
        <w:autoSpaceDE w:val="0"/>
        <w:autoSpaceDN w:val="0"/>
        <w:adjustRightInd w:val="0"/>
        <w:spacing w:after="0" w:line="240" w:lineRule="auto"/>
        <w:jc w:val="both"/>
        <w:rPr>
          <w:rFonts w:ascii="Arial" w:eastAsia="Times New Roman" w:hAnsi="Arial" w:cs="Arial"/>
          <w:sz w:val="20"/>
          <w:szCs w:val="20"/>
          <w:lang w:val="uk-UA" w:eastAsia="ru-RU"/>
        </w:rPr>
      </w:pPr>
      <w:r w:rsidRPr="00612A06">
        <w:rPr>
          <w:rFonts w:ascii="Arial" w:eastAsia="Times New Roman" w:hAnsi="Arial" w:cs="Arial"/>
          <w:sz w:val="20"/>
          <w:szCs w:val="20"/>
          <w:lang w:val="uk-UA" w:eastAsia="ru-RU"/>
        </w:rPr>
        <w:t xml:space="preserve">  </w:t>
      </w:r>
      <w:r w:rsidRPr="00612A06">
        <w:rPr>
          <w:rFonts w:ascii="Arial" w:eastAsia="Times New Roman" w:hAnsi="Arial" w:cs="Times New Roman"/>
          <w:sz w:val="20"/>
          <w:szCs w:val="20"/>
          <w:lang w:val="uk-UA" w:eastAsia="ru-RU"/>
        </w:rPr>
        <w:t xml:space="preserve"> (</w:t>
      </w:r>
      <w:r w:rsidRPr="007152DC">
        <w:rPr>
          <w:rFonts w:ascii="Arial" w:eastAsia="Times New Roman" w:hAnsi="Arial" w:cs="Times New Roman"/>
          <w:sz w:val="20"/>
          <w:szCs w:val="20"/>
          <w:lang w:val="ru-RU" w:eastAsia="ru-RU"/>
        </w:rPr>
        <w:t>__________</w:t>
      </w:r>
      <w:r>
        <w:rPr>
          <w:rFonts w:ascii="Arial" w:eastAsia="Times New Roman" w:hAnsi="Arial" w:cs="Times New Roman"/>
          <w:sz w:val="20"/>
          <w:szCs w:val="20"/>
          <w:lang w:val="uk-UA" w:eastAsia="ru-RU"/>
        </w:rPr>
        <w:t xml:space="preserve"> гривень, 00 коп.)</w:t>
      </w:r>
    </w:p>
    <w:p w14:paraId="4F577AFA" w14:textId="77777777" w:rsidR="00612A06" w:rsidRPr="00612A06" w:rsidRDefault="00612A06" w:rsidP="00612A06">
      <w:pPr>
        <w:widowControl w:val="0"/>
        <w:tabs>
          <w:tab w:val="left" w:pos="284"/>
        </w:tabs>
        <w:autoSpaceDE w:val="0"/>
        <w:autoSpaceDN w:val="0"/>
        <w:adjustRightInd w:val="0"/>
        <w:spacing w:after="0" w:line="240" w:lineRule="auto"/>
        <w:ind w:left="360"/>
        <w:jc w:val="both"/>
        <w:rPr>
          <w:rFonts w:ascii="Arial" w:eastAsia="Times New Roman" w:hAnsi="Arial" w:cs="Arial"/>
          <w:sz w:val="20"/>
          <w:szCs w:val="20"/>
          <w:lang w:val="uk-UA" w:eastAsia="ru-RU"/>
        </w:rPr>
      </w:pPr>
    </w:p>
    <w:p w14:paraId="6F60C0D9" w14:textId="77568408" w:rsidR="00612A06" w:rsidRPr="007152DC" w:rsidRDefault="00612A06" w:rsidP="00612A06">
      <w:pPr>
        <w:widowControl w:val="0"/>
        <w:tabs>
          <w:tab w:val="left" w:pos="284"/>
        </w:tabs>
        <w:autoSpaceDE w:val="0"/>
        <w:autoSpaceDN w:val="0"/>
        <w:adjustRightInd w:val="0"/>
        <w:spacing w:after="0" w:line="240" w:lineRule="auto"/>
        <w:ind w:left="360"/>
        <w:jc w:val="both"/>
        <w:rPr>
          <w:rFonts w:ascii="Arial" w:eastAsia="Times New Roman" w:hAnsi="Arial" w:cs="Arial"/>
          <w:sz w:val="20"/>
          <w:szCs w:val="20"/>
          <w:lang w:val="ru-RU" w:eastAsia="ru-RU"/>
        </w:rPr>
      </w:pPr>
      <w:r>
        <w:rPr>
          <w:rFonts w:ascii="Arial" w:eastAsia="Times New Roman" w:hAnsi="Arial" w:cs="Arial"/>
          <w:sz w:val="20"/>
          <w:szCs w:val="20"/>
          <w:lang w:val="ru-RU" w:eastAsia="ru-RU"/>
        </w:rPr>
        <w:t xml:space="preserve">  </w:t>
      </w:r>
    </w:p>
    <w:p w14:paraId="6DD33A18" w14:textId="77777777" w:rsidR="00612A06" w:rsidRPr="00612A06" w:rsidRDefault="00612A06" w:rsidP="00612A06">
      <w:pPr>
        <w:spacing w:after="0" w:line="240" w:lineRule="auto"/>
        <w:jc w:val="center"/>
        <w:rPr>
          <w:rFonts w:ascii="Arial" w:eastAsia="Times New Roman" w:hAnsi="Arial" w:cs="Arial"/>
          <w:b/>
          <w:sz w:val="20"/>
          <w:szCs w:val="20"/>
          <w:lang w:val="uk-UA" w:eastAsia="ru-RU"/>
        </w:rPr>
      </w:pPr>
      <w:r w:rsidRPr="00612A06">
        <w:rPr>
          <w:rFonts w:ascii="Arial" w:eastAsia="Times New Roman" w:hAnsi="Arial" w:cs="Arial"/>
          <w:b/>
          <w:sz w:val="20"/>
          <w:szCs w:val="20"/>
          <w:lang w:val="uk-UA" w:eastAsia="ru-RU"/>
        </w:rPr>
        <w:t>Стаття 6. ПОРЯДОК ВИКОНАННЯ ЗАВДАННЯ З АУДИТУ ТА ПРИЙМАННЯ-ПЕРЕДАЧІ РЕЗУЛЬТАТІВ АУДИТУ</w:t>
      </w:r>
    </w:p>
    <w:p w14:paraId="5B688EE6" w14:textId="1B10A33D" w:rsidR="00612A06" w:rsidRPr="00612A06" w:rsidRDefault="00612A06" w:rsidP="00612A06">
      <w:pPr>
        <w:numPr>
          <w:ilvl w:val="1"/>
          <w:numId w:val="42"/>
        </w:numPr>
        <w:spacing w:before="120" w:after="120" w:line="240" w:lineRule="auto"/>
        <w:ind w:left="0" w:firstLine="0"/>
        <w:jc w:val="both"/>
        <w:rPr>
          <w:rFonts w:ascii="Arial" w:eastAsia="Times New Roman" w:hAnsi="Arial" w:cs="Arial"/>
          <w:sz w:val="20"/>
          <w:szCs w:val="20"/>
          <w:lang w:val="uk-UA"/>
        </w:rPr>
      </w:pPr>
      <w:r w:rsidRPr="00612A06">
        <w:rPr>
          <w:rFonts w:ascii="Arial" w:eastAsia="Times New Roman" w:hAnsi="Arial" w:cs="Arial"/>
          <w:sz w:val="20"/>
          <w:szCs w:val="20"/>
          <w:lang w:val="uk-UA"/>
        </w:rPr>
        <w:t xml:space="preserve">Термін аудиторської перевірки за Договором - </w:t>
      </w:r>
      <w:r w:rsidRPr="007152DC">
        <w:rPr>
          <w:rFonts w:ascii="Arial" w:eastAsia="Times New Roman" w:hAnsi="Arial" w:cs="Arial"/>
          <w:sz w:val="20"/>
          <w:szCs w:val="20"/>
          <w:lang w:val="uk-UA"/>
        </w:rPr>
        <w:t>_______</w:t>
      </w:r>
      <w:r w:rsidRPr="00612A06">
        <w:rPr>
          <w:rFonts w:ascii="Arial" w:eastAsia="Times New Roman" w:hAnsi="Arial" w:cs="Arial"/>
          <w:sz w:val="20"/>
          <w:szCs w:val="20"/>
          <w:lang w:val="uk-UA"/>
        </w:rPr>
        <w:t xml:space="preserve"> р. Термін аудиторської перевірки за Договором є датою, на яку Виконавець має завершити всі аудиторські процедури та, відповідно, отримати достатні та прийнятні докази, на яких буде ґрунтуватися думка аудитора щодо фінансової звітності.</w:t>
      </w:r>
    </w:p>
    <w:p w14:paraId="553EE1D9" w14:textId="6AB22C52" w:rsidR="00612A06" w:rsidRPr="00612A06" w:rsidRDefault="00612A06" w:rsidP="00612A06">
      <w:pPr>
        <w:numPr>
          <w:ilvl w:val="1"/>
          <w:numId w:val="42"/>
        </w:numPr>
        <w:spacing w:before="120" w:after="120" w:line="240" w:lineRule="auto"/>
        <w:ind w:left="0" w:firstLine="0"/>
        <w:jc w:val="both"/>
        <w:rPr>
          <w:rFonts w:ascii="Arial" w:eastAsia="Times New Roman" w:hAnsi="Arial" w:cs="Arial"/>
          <w:sz w:val="20"/>
          <w:szCs w:val="20"/>
          <w:lang w:val="uk-UA"/>
        </w:rPr>
      </w:pPr>
      <w:r w:rsidRPr="00612A06">
        <w:rPr>
          <w:rFonts w:ascii="Arial" w:eastAsia="Times New Roman" w:hAnsi="Arial" w:cs="Arial"/>
          <w:sz w:val="20"/>
          <w:szCs w:val="20"/>
          <w:lang w:val="uk-UA"/>
        </w:rPr>
        <w:t xml:space="preserve">Виконавець на підставі МСА самостійно визначає характер, час та обсяг аудиторських процедур з метою отримання достатніх та прийнятних аудиторських доказів. </w:t>
      </w:r>
    </w:p>
    <w:p w14:paraId="44AB2852" w14:textId="77777777" w:rsidR="00612A06" w:rsidRPr="00612A06" w:rsidRDefault="00612A06" w:rsidP="00612A06">
      <w:pPr>
        <w:numPr>
          <w:ilvl w:val="1"/>
          <w:numId w:val="42"/>
        </w:numPr>
        <w:spacing w:before="120" w:after="120" w:line="240" w:lineRule="auto"/>
        <w:ind w:left="0" w:firstLine="0"/>
        <w:jc w:val="both"/>
        <w:rPr>
          <w:rFonts w:ascii="Arial" w:eastAsia="Times New Roman" w:hAnsi="Arial" w:cs="Arial"/>
          <w:sz w:val="20"/>
          <w:szCs w:val="20"/>
          <w:lang w:val="uk-UA"/>
        </w:rPr>
      </w:pPr>
      <w:r w:rsidRPr="00612A06">
        <w:rPr>
          <w:rFonts w:ascii="Arial" w:eastAsia="Times New Roman" w:hAnsi="Arial" w:cs="Arial"/>
          <w:color w:val="000000"/>
          <w:sz w:val="20"/>
          <w:szCs w:val="20"/>
          <w:lang w:val="uk-UA" w:eastAsia="uk-UA"/>
        </w:rPr>
        <w:t>Виконавець повинен впродовж 5 (п’яти) календарних наступних днів з дати передачі Замовнику проекту Аудиторського звіту підготувати остаточний варіант Аудиторського звіту. Відсутність чи наявність зауважень Замовника щодо змісту Аудиторського звіту не є підставою для затримки підготовки остаточного варіанту Аудиторського звіту. При підготовці остаточного варіанту Аудиторського звіту Виконавець може, проте не зобов’язаний, врахувати зауваження Замовника щодо поліпшення зрозумілості формулювань у Аудиторському звіті, але це не стосується можливої незгоди управлінського персоналу Замовника з думкою аудитора щодо фінансової звітності.</w:t>
      </w:r>
    </w:p>
    <w:p w14:paraId="7536A3AF" w14:textId="77777777" w:rsidR="00612A06" w:rsidRPr="00612A06" w:rsidRDefault="00612A06" w:rsidP="00612A06">
      <w:pPr>
        <w:numPr>
          <w:ilvl w:val="1"/>
          <w:numId w:val="42"/>
        </w:numPr>
        <w:spacing w:before="120" w:after="120" w:line="240" w:lineRule="auto"/>
        <w:ind w:left="0" w:firstLine="0"/>
        <w:jc w:val="both"/>
        <w:rPr>
          <w:rFonts w:ascii="Arial" w:eastAsia="Times New Roman" w:hAnsi="Arial" w:cs="Arial"/>
          <w:sz w:val="20"/>
          <w:szCs w:val="20"/>
          <w:lang w:val="uk-UA"/>
        </w:rPr>
      </w:pPr>
      <w:r w:rsidRPr="00612A06">
        <w:rPr>
          <w:rFonts w:ascii="Arial" w:eastAsia="Times New Roman" w:hAnsi="Arial" w:cs="Arial"/>
          <w:color w:val="000000"/>
          <w:sz w:val="20"/>
          <w:szCs w:val="20"/>
          <w:lang w:val="uk-UA" w:eastAsia="uk-UA"/>
        </w:rPr>
        <w:lastRenderedPageBreak/>
        <w:t>На дату, зазначену у п. 6.1 Договору, Виконавець складає та надає (направляє) Замовнику підписаний остаточний варіант А</w:t>
      </w:r>
      <w:r w:rsidRPr="00612A06">
        <w:rPr>
          <w:rFonts w:ascii="Arial" w:eastAsia="Times New Roman" w:hAnsi="Arial" w:cs="Times New Roman"/>
          <w:color w:val="000000"/>
          <w:sz w:val="20"/>
          <w:szCs w:val="20"/>
          <w:lang w:val="uk-UA" w:eastAsia="ru-RU"/>
        </w:rPr>
        <w:t>удиторського звіту в 3</w:t>
      </w:r>
      <w:r w:rsidRPr="00612A06">
        <w:rPr>
          <w:rFonts w:ascii="Arial" w:eastAsia="Times New Roman" w:hAnsi="Arial" w:cs="Arial"/>
          <w:color w:val="000000"/>
          <w:sz w:val="20"/>
          <w:szCs w:val="20"/>
          <w:lang w:val="uk-UA" w:eastAsia="uk-UA"/>
        </w:rPr>
        <w:t xml:space="preserve"> (трьох) примірниках та </w:t>
      </w:r>
      <w:r w:rsidRPr="00612A06">
        <w:rPr>
          <w:rFonts w:ascii="Arial" w:eastAsia="Times New Roman" w:hAnsi="Arial" w:cs="Times New Roman"/>
          <w:color w:val="000000"/>
          <w:sz w:val="20"/>
          <w:szCs w:val="20"/>
          <w:lang w:val="uk-UA" w:eastAsia="ru-RU"/>
        </w:rPr>
        <w:t>Акт наданих</w:t>
      </w:r>
      <w:r w:rsidRPr="00612A06">
        <w:rPr>
          <w:rFonts w:ascii="Arial" w:eastAsia="Times New Roman" w:hAnsi="Arial" w:cs="Arial"/>
          <w:color w:val="000000"/>
          <w:sz w:val="20"/>
          <w:szCs w:val="20"/>
          <w:lang w:val="uk-UA" w:eastAsia="uk-UA"/>
        </w:rPr>
        <w:t xml:space="preserve"> послуг в 2 (двох) примірниках. Виконавець, має право на власний розсуд, проте не зобов’язаний, долучити до вказаних вище в цьому пункті Договору документів листи, письмові звіти, що надавалися протягом аудиторської перевірки, або додати узагальнюючий звіт, що стосується результатів аудиту.</w:t>
      </w:r>
    </w:p>
    <w:p w14:paraId="436E52E0" w14:textId="77777777" w:rsidR="00612A06" w:rsidRPr="00612A06" w:rsidRDefault="00612A06" w:rsidP="00612A06">
      <w:pPr>
        <w:numPr>
          <w:ilvl w:val="1"/>
          <w:numId w:val="42"/>
        </w:numPr>
        <w:spacing w:before="120" w:after="120" w:line="240" w:lineRule="auto"/>
        <w:ind w:left="0" w:firstLine="0"/>
        <w:jc w:val="both"/>
        <w:rPr>
          <w:rFonts w:ascii="Arial" w:eastAsia="Times New Roman" w:hAnsi="Arial" w:cs="Arial"/>
          <w:sz w:val="20"/>
          <w:szCs w:val="20"/>
          <w:lang w:val="uk-UA" w:eastAsia="uk-UA"/>
        </w:rPr>
      </w:pPr>
      <w:r w:rsidRPr="00612A06">
        <w:rPr>
          <w:rFonts w:ascii="Arial" w:eastAsia="Times New Roman" w:hAnsi="Arial" w:cs="Arial"/>
          <w:sz w:val="20"/>
          <w:szCs w:val="20"/>
          <w:lang w:val="uk-UA" w:eastAsia="uk-UA"/>
        </w:rPr>
        <w:t>Оприлюднення А</w:t>
      </w:r>
      <w:r w:rsidRPr="00612A06">
        <w:rPr>
          <w:rFonts w:ascii="Arial" w:eastAsia="Times New Roman" w:hAnsi="Arial" w:cs="Times New Roman"/>
          <w:sz w:val="20"/>
          <w:szCs w:val="20"/>
          <w:lang w:val="uk-UA" w:eastAsia="ru-RU"/>
        </w:rPr>
        <w:t xml:space="preserve">удиторського </w:t>
      </w:r>
      <w:r w:rsidRPr="00612A06">
        <w:rPr>
          <w:rFonts w:ascii="Arial" w:eastAsia="Times New Roman" w:hAnsi="Arial" w:cs="Times New Roman"/>
          <w:color w:val="000000"/>
          <w:sz w:val="20"/>
          <w:szCs w:val="20"/>
          <w:lang w:val="uk-UA" w:eastAsia="ru-RU"/>
        </w:rPr>
        <w:t>звіту</w:t>
      </w:r>
      <w:r w:rsidRPr="00612A06">
        <w:rPr>
          <w:rFonts w:ascii="Arial" w:eastAsia="Times New Roman" w:hAnsi="Arial" w:cs="Arial"/>
          <w:color w:val="000000"/>
          <w:sz w:val="20"/>
          <w:szCs w:val="20"/>
          <w:lang w:val="uk-UA" w:eastAsia="uk-UA"/>
        </w:rPr>
        <w:t xml:space="preserve"> </w:t>
      </w:r>
      <w:r w:rsidRPr="00612A06">
        <w:rPr>
          <w:rFonts w:ascii="Arial" w:eastAsia="Times New Roman" w:hAnsi="Arial" w:cs="Arial"/>
          <w:sz w:val="20"/>
          <w:szCs w:val="20"/>
          <w:lang w:val="uk-UA" w:eastAsia="uk-UA"/>
        </w:rPr>
        <w:t>або передача його третім особам здійснюється Замовником самостійно та за його кошти відповідно до вимог законодавства з врахуванням адресатів, що зазначені в самому Аудиторському звіті. У разі, якщо текст А</w:t>
      </w:r>
      <w:r w:rsidRPr="00612A06">
        <w:rPr>
          <w:rFonts w:ascii="Arial" w:eastAsia="Times New Roman" w:hAnsi="Arial" w:cs="Arial"/>
          <w:color w:val="000000"/>
          <w:sz w:val="20"/>
          <w:szCs w:val="20"/>
          <w:lang w:val="uk-UA" w:eastAsia="uk-UA"/>
        </w:rPr>
        <w:t xml:space="preserve">удиторського звіту </w:t>
      </w:r>
      <w:r w:rsidRPr="00612A06">
        <w:rPr>
          <w:rFonts w:ascii="Arial" w:eastAsia="Times New Roman" w:hAnsi="Arial" w:cs="Arial"/>
          <w:sz w:val="20"/>
          <w:szCs w:val="20"/>
          <w:lang w:val="uk-UA" w:eastAsia="uk-UA"/>
        </w:rPr>
        <w:t xml:space="preserve">розміщується на web-сайті Замовника чи в інших інформаційних ресурсах мережі Інтернет, публікується у періодичних виданнях чи подається в складі інших звітних документів, наприклад, в складі річного звіту емітента, Замовник зобов’язаний негайно надати (повідомити) Виконавцю копії цих джерел інформації чи посилання на них, а Виконавець зобов’язаний виконати вимоги МСА 720 (переглянутий) </w:t>
      </w:r>
      <w:r w:rsidRPr="00612A06">
        <w:rPr>
          <w:rFonts w:ascii="Arial" w:eastAsia="Times New Roman" w:hAnsi="Arial" w:cs="Arial"/>
          <w:i/>
          <w:sz w:val="20"/>
          <w:szCs w:val="20"/>
          <w:lang w:val="uk-UA" w:eastAsia="uk-UA"/>
        </w:rPr>
        <w:t xml:space="preserve">«Відповідальність аудитора щодо іншої інформації», </w:t>
      </w:r>
      <w:r w:rsidRPr="00612A06">
        <w:rPr>
          <w:rFonts w:ascii="Arial" w:eastAsia="Times New Roman" w:hAnsi="Arial" w:cs="Arial"/>
          <w:sz w:val="20"/>
          <w:szCs w:val="20"/>
          <w:lang w:val="uk-UA" w:eastAsia="uk-UA"/>
        </w:rPr>
        <w:t xml:space="preserve">зокрема, переконатися у відсутності суттєвих суперечностей між наданим Замовнику Аудиторським звітом та інформацією, що міститься у вказаних джерелах інформації. </w:t>
      </w:r>
    </w:p>
    <w:p w14:paraId="6F0B0706" w14:textId="77777777" w:rsidR="00612A06" w:rsidRPr="00612A06" w:rsidRDefault="00612A06" w:rsidP="00612A06">
      <w:pPr>
        <w:numPr>
          <w:ilvl w:val="1"/>
          <w:numId w:val="42"/>
        </w:numPr>
        <w:spacing w:before="120" w:after="120" w:line="240" w:lineRule="auto"/>
        <w:ind w:left="142" w:hanging="142"/>
        <w:contextualSpacing/>
        <w:jc w:val="both"/>
        <w:rPr>
          <w:rFonts w:ascii="Arial" w:eastAsia="Times New Roman" w:hAnsi="Arial" w:cs="Arial"/>
          <w:sz w:val="20"/>
          <w:szCs w:val="20"/>
          <w:lang w:val="uk-UA" w:eastAsia="uk-UA"/>
        </w:rPr>
      </w:pPr>
      <w:r w:rsidRPr="00612A06">
        <w:rPr>
          <w:rFonts w:ascii="Arial" w:eastAsia="Times New Roman" w:hAnsi="Arial" w:cs="Arial"/>
          <w:sz w:val="20"/>
          <w:szCs w:val="20"/>
          <w:lang w:val="uk-UA" w:eastAsia="uk-UA"/>
        </w:rPr>
        <w:t>Виконавець, який надає послуги з обов’язкового аудиту фінансової звітності підприємства, що становить суспільний інтерес, повинен подати до аудиторського комітету або органу (підрозділу), на який покладено відповідні функції, додатковий звіт не пізніше дати подання аудиторського звіту. Додатковий звіт для аудиторського комітету оформлюється у порядку, визначеному для складання аудиторського звіту.</w:t>
      </w:r>
    </w:p>
    <w:p w14:paraId="1519610D" w14:textId="77777777" w:rsidR="00612A06" w:rsidRPr="00612A06" w:rsidRDefault="00612A06" w:rsidP="00612A06">
      <w:pPr>
        <w:numPr>
          <w:ilvl w:val="1"/>
          <w:numId w:val="42"/>
        </w:numPr>
        <w:spacing w:before="120" w:after="120" w:line="240" w:lineRule="auto"/>
        <w:ind w:left="142" w:hanging="142"/>
        <w:contextualSpacing/>
        <w:jc w:val="both"/>
        <w:rPr>
          <w:rFonts w:ascii="Arial" w:eastAsia="Times New Roman" w:hAnsi="Arial" w:cs="Arial"/>
          <w:sz w:val="20"/>
          <w:szCs w:val="20"/>
          <w:lang w:val="uk-UA" w:eastAsia="uk-UA"/>
        </w:rPr>
      </w:pPr>
      <w:r w:rsidRPr="00612A06">
        <w:rPr>
          <w:rFonts w:ascii="Arial" w:eastAsia="Times New Roman" w:hAnsi="Arial" w:cs="Arial"/>
          <w:sz w:val="20"/>
          <w:szCs w:val="20"/>
          <w:lang w:val="uk-UA" w:eastAsia="uk-UA"/>
        </w:rPr>
        <w:t xml:space="preserve">Виконавець, який надає послуги з обов’язкового аудиту фінансової звітності підприємства, що становить суспільний інтерес, має щорічно письмово надати підтвердження аудиторському комітету такого підприємства, що суб’єкт аудиторської діяльності, ключовий партнер з аудиту, аудитори, які залучаються до виконання відповідного завдання, є незалежними від цього підприємства. Також Виконавець повинен поінформувати аудиторський комітет підприємства, що становить суспільний інтерес, фінансова звітність якого перевіряється, про загрози незалежності та узгодити заходи, що вживатимуться для зменшення ризиків щодо їх настання.      </w:t>
      </w:r>
    </w:p>
    <w:p w14:paraId="09ACEA8C" w14:textId="77777777" w:rsidR="00612A06" w:rsidRPr="00612A06" w:rsidRDefault="00612A06" w:rsidP="00FF47A5">
      <w:pPr>
        <w:spacing w:before="120" w:after="120" w:line="240" w:lineRule="auto"/>
        <w:jc w:val="both"/>
        <w:rPr>
          <w:rFonts w:ascii="Arial" w:eastAsia="Times New Roman" w:hAnsi="Arial" w:cs="Arial"/>
          <w:sz w:val="20"/>
          <w:szCs w:val="20"/>
          <w:lang w:val="uk-UA" w:eastAsia="uk-UA"/>
        </w:rPr>
      </w:pPr>
    </w:p>
    <w:p w14:paraId="49AEA086" w14:textId="77777777" w:rsidR="00612A06" w:rsidRPr="00612A06" w:rsidRDefault="00612A06" w:rsidP="00612A06">
      <w:pPr>
        <w:spacing w:before="120" w:after="120" w:line="240" w:lineRule="auto"/>
        <w:jc w:val="center"/>
        <w:rPr>
          <w:rFonts w:ascii="Arial" w:eastAsia="Times New Roman" w:hAnsi="Arial" w:cs="Arial"/>
          <w:b/>
          <w:sz w:val="20"/>
          <w:szCs w:val="20"/>
          <w:lang w:val="uk-UA" w:eastAsia="ru-RU"/>
        </w:rPr>
      </w:pPr>
      <w:r w:rsidRPr="00612A06">
        <w:rPr>
          <w:rFonts w:ascii="Arial" w:eastAsia="Times New Roman" w:hAnsi="Arial" w:cs="Arial"/>
          <w:b/>
          <w:sz w:val="20"/>
          <w:szCs w:val="20"/>
          <w:lang w:val="uk-UA" w:eastAsia="ru-RU"/>
        </w:rPr>
        <w:t>Стаття 7. ВІДПОВІДАЛЬНІСТЬ СТОРІН ТА ВИРІШЕННЯ СПОРІВ</w:t>
      </w:r>
    </w:p>
    <w:p w14:paraId="4B512034" w14:textId="77777777" w:rsidR="00612A06" w:rsidRPr="00612A06" w:rsidRDefault="00612A06" w:rsidP="00612A06">
      <w:pPr>
        <w:widowControl w:val="0"/>
        <w:numPr>
          <w:ilvl w:val="1"/>
          <w:numId w:val="45"/>
        </w:numPr>
        <w:shd w:val="clear" w:color="auto" w:fill="FFFFFF"/>
        <w:tabs>
          <w:tab w:val="left" w:pos="567"/>
        </w:tabs>
        <w:autoSpaceDE w:val="0"/>
        <w:autoSpaceDN w:val="0"/>
        <w:adjustRightInd w:val="0"/>
        <w:spacing w:before="120" w:after="120" w:line="240" w:lineRule="auto"/>
        <w:ind w:left="0" w:firstLine="0"/>
        <w:jc w:val="both"/>
        <w:rPr>
          <w:rFonts w:ascii="Arial" w:eastAsia="Times New Roman" w:hAnsi="Arial" w:cs="Arial"/>
          <w:sz w:val="20"/>
          <w:szCs w:val="20"/>
          <w:lang w:val="uk-UA" w:eastAsia="uk-UA"/>
        </w:rPr>
      </w:pPr>
      <w:r w:rsidRPr="00612A06">
        <w:rPr>
          <w:rFonts w:ascii="Arial" w:eastAsia="Times New Roman" w:hAnsi="Arial" w:cs="Arial"/>
          <w:sz w:val="20"/>
          <w:szCs w:val="20"/>
          <w:lang w:val="uk-UA" w:eastAsia="uk-UA"/>
        </w:rPr>
        <w:t>За невиконання або неналежне виконання зобов’язань за Договором Замовник та Виконавець несуть відповідальність у відповідності до чинного законодавства України та умов Договору.</w:t>
      </w:r>
    </w:p>
    <w:p w14:paraId="024D3779" w14:textId="77777777" w:rsidR="00612A06" w:rsidRPr="00612A06" w:rsidRDefault="00612A06" w:rsidP="00612A06">
      <w:pPr>
        <w:widowControl w:val="0"/>
        <w:numPr>
          <w:ilvl w:val="1"/>
          <w:numId w:val="45"/>
        </w:numPr>
        <w:shd w:val="clear" w:color="auto" w:fill="FFFFFF"/>
        <w:tabs>
          <w:tab w:val="left" w:pos="567"/>
        </w:tabs>
        <w:autoSpaceDE w:val="0"/>
        <w:autoSpaceDN w:val="0"/>
        <w:adjustRightInd w:val="0"/>
        <w:spacing w:before="120" w:after="120" w:line="240" w:lineRule="auto"/>
        <w:ind w:left="1134" w:hanging="1134"/>
        <w:jc w:val="both"/>
        <w:rPr>
          <w:rFonts w:ascii="Arial" w:eastAsia="Times New Roman" w:hAnsi="Arial" w:cs="Arial"/>
          <w:b/>
          <w:sz w:val="20"/>
          <w:szCs w:val="20"/>
          <w:lang w:val="uk-UA" w:eastAsia="uk-UA"/>
        </w:rPr>
      </w:pPr>
      <w:r w:rsidRPr="00612A06">
        <w:rPr>
          <w:rFonts w:ascii="Arial" w:eastAsia="Times New Roman" w:hAnsi="Arial" w:cs="Arial"/>
          <w:b/>
          <w:sz w:val="20"/>
          <w:szCs w:val="20"/>
          <w:lang w:val="uk-UA" w:eastAsia="uk-UA"/>
        </w:rPr>
        <w:t>Відповідальність Виконавця</w:t>
      </w:r>
      <w:r w:rsidRPr="00612A06">
        <w:rPr>
          <w:rFonts w:ascii="Arial" w:eastAsia="Times New Roman" w:hAnsi="Arial" w:cs="Arial"/>
          <w:b/>
          <w:color w:val="000000"/>
          <w:spacing w:val="5"/>
          <w:sz w:val="20"/>
          <w:szCs w:val="20"/>
          <w:lang w:val="uk-UA" w:eastAsia="uk-UA"/>
        </w:rPr>
        <w:t>:</w:t>
      </w:r>
    </w:p>
    <w:p w14:paraId="6755C27E" w14:textId="77777777" w:rsidR="00612A06" w:rsidRPr="00612A06" w:rsidRDefault="00612A06" w:rsidP="00612A06">
      <w:pPr>
        <w:numPr>
          <w:ilvl w:val="1"/>
          <w:numId w:val="42"/>
        </w:numPr>
        <w:spacing w:before="120" w:after="120" w:line="240" w:lineRule="auto"/>
        <w:ind w:left="0" w:firstLine="0"/>
        <w:jc w:val="both"/>
        <w:rPr>
          <w:rFonts w:ascii="Arial" w:eastAsia="Times New Roman" w:hAnsi="Arial" w:cs="Arial"/>
          <w:sz w:val="20"/>
          <w:szCs w:val="20"/>
          <w:lang w:val="uk-UA" w:eastAsia="uk-UA"/>
        </w:rPr>
      </w:pPr>
      <w:r w:rsidRPr="00612A06">
        <w:rPr>
          <w:rFonts w:ascii="Arial" w:eastAsia="Times New Roman" w:hAnsi="Arial" w:cs="Arial"/>
          <w:sz w:val="20"/>
          <w:szCs w:val="20"/>
          <w:lang w:val="uk-UA" w:eastAsia="uk-UA"/>
        </w:rPr>
        <w:t>Додатково до відповідальності, зазначеної у п. 2.7 Договору, Виконавець несе відповідальність за неналежне виконання своїх професійних обов’язків у зв’язку з прийняттям та виконанням завдання з аудиту, що є предметом Договору.</w:t>
      </w:r>
    </w:p>
    <w:p w14:paraId="60135C0D" w14:textId="77777777" w:rsidR="00612A06" w:rsidRPr="00612A06" w:rsidRDefault="00612A06" w:rsidP="00612A06">
      <w:pPr>
        <w:numPr>
          <w:ilvl w:val="2"/>
          <w:numId w:val="45"/>
        </w:numPr>
        <w:shd w:val="clear" w:color="auto" w:fill="FFFFFF"/>
        <w:spacing w:before="120" w:after="120" w:line="240" w:lineRule="auto"/>
        <w:ind w:left="0" w:firstLine="0"/>
        <w:jc w:val="both"/>
        <w:rPr>
          <w:rFonts w:ascii="Arial" w:eastAsia="Times New Roman" w:hAnsi="Arial" w:cs="Arial"/>
          <w:sz w:val="20"/>
          <w:szCs w:val="20"/>
          <w:lang w:val="uk-UA" w:eastAsia="uk-UA"/>
        </w:rPr>
      </w:pPr>
      <w:r w:rsidRPr="00612A06">
        <w:rPr>
          <w:rFonts w:ascii="Arial" w:eastAsia="Times New Roman" w:hAnsi="Arial" w:cs="Arial"/>
          <w:sz w:val="20"/>
          <w:szCs w:val="20"/>
          <w:lang w:val="uk-UA" w:eastAsia="uk-UA"/>
        </w:rPr>
        <w:t>Розмір майнової відповідальності Виконавця перед Замовником у зв’язку із неналежним виконанням ним зобов’язань за Договором не може перевищувати розміру отриманої ним винагороди за Договором.</w:t>
      </w:r>
    </w:p>
    <w:p w14:paraId="61BF4E5D" w14:textId="77777777" w:rsidR="00612A06" w:rsidRPr="00612A06" w:rsidRDefault="00612A06" w:rsidP="00612A06">
      <w:pPr>
        <w:numPr>
          <w:ilvl w:val="2"/>
          <w:numId w:val="45"/>
        </w:numPr>
        <w:shd w:val="clear" w:color="auto" w:fill="FFFFFF"/>
        <w:spacing w:before="120" w:after="120" w:line="240" w:lineRule="auto"/>
        <w:ind w:left="0" w:firstLine="0"/>
        <w:jc w:val="both"/>
        <w:rPr>
          <w:rFonts w:ascii="Arial" w:eastAsia="Times New Roman" w:hAnsi="Arial" w:cs="Arial"/>
          <w:sz w:val="20"/>
          <w:szCs w:val="20"/>
          <w:lang w:val="uk-UA" w:eastAsia="uk-UA"/>
        </w:rPr>
      </w:pPr>
      <w:r w:rsidRPr="00612A06">
        <w:rPr>
          <w:rFonts w:ascii="Arial" w:eastAsia="Times New Roman" w:hAnsi="Arial" w:cs="Arial"/>
          <w:sz w:val="20"/>
          <w:szCs w:val="20"/>
          <w:lang w:val="uk-UA" w:eastAsia="uk-UA"/>
        </w:rPr>
        <w:t>Виконавець не несе відповідальності щодо правильності обчислення, своєчасності та/або повноти сплати Замовником податків та інших обов’язкових платежів.</w:t>
      </w:r>
    </w:p>
    <w:p w14:paraId="032E385B" w14:textId="77777777" w:rsidR="00612A06" w:rsidRPr="00612A06" w:rsidRDefault="00612A06" w:rsidP="00612A06">
      <w:pPr>
        <w:numPr>
          <w:ilvl w:val="2"/>
          <w:numId w:val="45"/>
        </w:numPr>
        <w:shd w:val="clear" w:color="auto" w:fill="FFFFFF"/>
        <w:spacing w:before="120" w:after="120" w:line="240" w:lineRule="auto"/>
        <w:ind w:left="0" w:firstLine="0"/>
        <w:jc w:val="both"/>
        <w:rPr>
          <w:rFonts w:ascii="Arial" w:eastAsia="Times New Roman" w:hAnsi="Arial" w:cs="Arial"/>
          <w:sz w:val="20"/>
          <w:szCs w:val="20"/>
          <w:lang w:val="uk-UA" w:eastAsia="uk-UA"/>
        </w:rPr>
      </w:pPr>
      <w:r w:rsidRPr="00612A06">
        <w:rPr>
          <w:rFonts w:ascii="Arial" w:eastAsia="Times New Roman" w:hAnsi="Arial" w:cs="Arial"/>
          <w:sz w:val="20"/>
          <w:szCs w:val="20"/>
          <w:lang w:val="uk-UA" w:eastAsia="uk-UA"/>
        </w:rPr>
        <w:t>У випадку затримки завершення аудиторської перевірки (проти терміну перевірки, зазначеного у п. 6.1 Договору) безпосередньо та виключно з вини Виконавця, останній, за вимогою Замовника, зобов’язаний сплатити Замовнику пеню у розмірі подвійної облікової ставки НБУ від суми фактично отриманих платежів за Договором за кожний день затримки завершення аудиторської перевірки.</w:t>
      </w:r>
    </w:p>
    <w:p w14:paraId="1F34A41F" w14:textId="77777777" w:rsidR="00612A06" w:rsidRPr="00612A06" w:rsidRDefault="00612A06" w:rsidP="00871872">
      <w:pPr>
        <w:shd w:val="clear" w:color="auto" w:fill="FFFFFF"/>
        <w:spacing w:before="120" w:after="120" w:line="240" w:lineRule="auto"/>
        <w:jc w:val="both"/>
        <w:rPr>
          <w:rFonts w:ascii="Arial" w:eastAsia="Times New Roman" w:hAnsi="Arial" w:cs="Arial"/>
          <w:sz w:val="20"/>
          <w:szCs w:val="20"/>
          <w:lang w:val="uk-UA" w:eastAsia="uk-UA"/>
        </w:rPr>
      </w:pPr>
      <w:r w:rsidRPr="00612A06">
        <w:rPr>
          <w:rFonts w:ascii="Arial" w:eastAsia="Times New Roman" w:hAnsi="Arial" w:cs="Arial"/>
          <w:color w:val="000000"/>
          <w:spacing w:val="5"/>
          <w:sz w:val="20"/>
          <w:szCs w:val="20"/>
          <w:lang w:val="uk-UA" w:eastAsia="uk-UA"/>
        </w:rPr>
        <w:t xml:space="preserve">7.2.5. </w:t>
      </w:r>
      <w:r w:rsidRPr="00612A06">
        <w:rPr>
          <w:rFonts w:ascii="Arial" w:eastAsia="Times New Roman" w:hAnsi="Arial" w:cs="Arial"/>
          <w:sz w:val="20"/>
          <w:szCs w:val="20"/>
          <w:lang w:val="uk-UA" w:eastAsia="uk-UA"/>
        </w:rPr>
        <w:t xml:space="preserve">У разі порушення Виконавцем зобов'язань, передбачених п. 3.2.5. цього Договору, Виконавець зобов'язаний сплатити Замовнику штраф в розмірі знятої контролюючим органом суми ПДВ і/або не включену суму ПДВ у податковий кредит Замовника, в результаті неправильного оформлення податкової накладної Виконавцем протягом 15 календарних днів з дати отримання відповідної вимоги від Замовника, підтвердженої повідомленням-рішенням Державної фіскальної служби України або витягом з Акту перевірки ДФСУ. </w:t>
      </w:r>
    </w:p>
    <w:p w14:paraId="4189016C" w14:textId="77777777" w:rsidR="00612A06" w:rsidRPr="00612A06" w:rsidRDefault="00612A06" w:rsidP="00612A06">
      <w:pPr>
        <w:widowControl w:val="0"/>
        <w:numPr>
          <w:ilvl w:val="1"/>
          <w:numId w:val="45"/>
        </w:numPr>
        <w:shd w:val="clear" w:color="auto" w:fill="FFFFFF"/>
        <w:tabs>
          <w:tab w:val="left" w:pos="567"/>
        </w:tabs>
        <w:autoSpaceDE w:val="0"/>
        <w:autoSpaceDN w:val="0"/>
        <w:adjustRightInd w:val="0"/>
        <w:spacing w:before="120" w:after="120" w:line="240" w:lineRule="auto"/>
        <w:ind w:left="1134" w:hanging="1134"/>
        <w:jc w:val="both"/>
        <w:rPr>
          <w:rFonts w:ascii="Arial" w:eastAsia="Times New Roman" w:hAnsi="Arial" w:cs="Arial"/>
          <w:b/>
          <w:sz w:val="20"/>
          <w:szCs w:val="20"/>
          <w:lang w:val="uk-UA" w:eastAsia="uk-UA"/>
        </w:rPr>
      </w:pPr>
      <w:r w:rsidRPr="00612A06">
        <w:rPr>
          <w:rFonts w:ascii="Arial" w:eastAsia="Times New Roman" w:hAnsi="Arial" w:cs="Arial"/>
          <w:b/>
          <w:sz w:val="20"/>
          <w:szCs w:val="20"/>
          <w:lang w:val="uk-UA" w:eastAsia="uk-UA"/>
        </w:rPr>
        <w:t>Відповідальність Замовника:</w:t>
      </w:r>
    </w:p>
    <w:p w14:paraId="400853A4" w14:textId="77777777" w:rsidR="00612A06" w:rsidRPr="00612A06" w:rsidRDefault="00612A06" w:rsidP="00612A06">
      <w:pPr>
        <w:numPr>
          <w:ilvl w:val="2"/>
          <w:numId w:val="45"/>
        </w:numPr>
        <w:shd w:val="clear" w:color="auto" w:fill="FFFFFF"/>
        <w:spacing w:before="120" w:after="120" w:line="240" w:lineRule="auto"/>
        <w:ind w:left="0" w:firstLine="0"/>
        <w:jc w:val="both"/>
        <w:rPr>
          <w:rFonts w:ascii="Arial" w:eastAsia="Times New Roman" w:hAnsi="Arial" w:cs="Arial"/>
          <w:sz w:val="20"/>
          <w:szCs w:val="20"/>
          <w:lang w:val="uk-UA" w:eastAsia="uk-UA"/>
        </w:rPr>
      </w:pPr>
      <w:r w:rsidRPr="00612A06">
        <w:rPr>
          <w:rFonts w:ascii="Arial" w:eastAsia="Times New Roman" w:hAnsi="Arial" w:cs="Arial"/>
          <w:sz w:val="20"/>
          <w:szCs w:val="20"/>
          <w:lang w:val="uk-UA" w:eastAsia="uk-UA"/>
        </w:rPr>
        <w:t>Додатково до відповідальності управлінського персоналу Замовника, зазначеної у п. 2.8 Договору, Замовник несе відповідальність:</w:t>
      </w:r>
    </w:p>
    <w:p w14:paraId="1A7D9864" w14:textId="77777777" w:rsidR="00612A06" w:rsidRPr="00612A06" w:rsidRDefault="00612A06" w:rsidP="00612A06">
      <w:pPr>
        <w:numPr>
          <w:ilvl w:val="0"/>
          <w:numId w:val="46"/>
        </w:numPr>
        <w:shd w:val="clear" w:color="auto" w:fill="FFFFFF"/>
        <w:tabs>
          <w:tab w:val="left" w:pos="1418"/>
        </w:tabs>
        <w:spacing w:before="120" w:after="120" w:line="240" w:lineRule="auto"/>
        <w:ind w:left="567" w:firstLine="426"/>
        <w:jc w:val="both"/>
        <w:rPr>
          <w:rFonts w:ascii="Arial" w:eastAsia="Times New Roman" w:hAnsi="Arial" w:cs="Arial"/>
          <w:sz w:val="20"/>
          <w:szCs w:val="20"/>
          <w:lang w:val="uk-UA" w:eastAsia="uk-UA"/>
        </w:rPr>
      </w:pPr>
      <w:r w:rsidRPr="00612A06">
        <w:rPr>
          <w:rFonts w:ascii="Arial" w:eastAsia="Times New Roman" w:hAnsi="Arial" w:cs="Arial"/>
          <w:sz w:val="20"/>
          <w:szCs w:val="20"/>
          <w:lang w:val="uk-UA" w:eastAsia="uk-UA"/>
        </w:rPr>
        <w:t>за повноту і достовірність бухгалтерських та всіх інших документів, що надаються Виконавцю для проведення аудиторської перевірки;</w:t>
      </w:r>
    </w:p>
    <w:p w14:paraId="5F4BF7B0" w14:textId="77777777" w:rsidR="00612A06" w:rsidRPr="00612A06" w:rsidRDefault="00612A06" w:rsidP="00612A06">
      <w:pPr>
        <w:numPr>
          <w:ilvl w:val="0"/>
          <w:numId w:val="46"/>
        </w:numPr>
        <w:shd w:val="clear" w:color="auto" w:fill="FFFFFF"/>
        <w:tabs>
          <w:tab w:val="left" w:pos="1418"/>
        </w:tabs>
        <w:spacing w:before="120" w:after="120" w:line="240" w:lineRule="auto"/>
        <w:ind w:left="993" w:firstLine="0"/>
        <w:jc w:val="both"/>
        <w:rPr>
          <w:rFonts w:ascii="Arial" w:eastAsia="Times New Roman" w:hAnsi="Arial" w:cs="Arial"/>
          <w:sz w:val="20"/>
          <w:szCs w:val="20"/>
          <w:lang w:val="uk-UA" w:eastAsia="uk-UA"/>
        </w:rPr>
      </w:pPr>
      <w:r w:rsidRPr="00612A06">
        <w:rPr>
          <w:rFonts w:ascii="Arial" w:eastAsia="Times New Roman" w:hAnsi="Arial" w:cs="Arial"/>
          <w:sz w:val="20"/>
          <w:szCs w:val="20"/>
          <w:lang w:val="uk-UA" w:eastAsia="uk-UA"/>
        </w:rPr>
        <w:t xml:space="preserve">вибір та застосування відповідних облікових політик; </w:t>
      </w:r>
    </w:p>
    <w:p w14:paraId="006A0018" w14:textId="77777777" w:rsidR="00612A06" w:rsidRPr="00612A06" w:rsidRDefault="00612A06" w:rsidP="00612A06">
      <w:pPr>
        <w:numPr>
          <w:ilvl w:val="0"/>
          <w:numId w:val="46"/>
        </w:numPr>
        <w:shd w:val="clear" w:color="auto" w:fill="FFFFFF"/>
        <w:tabs>
          <w:tab w:val="left" w:pos="1418"/>
        </w:tabs>
        <w:spacing w:before="120" w:after="120" w:line="240" w:lineRule="auto"/>
        <w:ind w:left="993" w:firstLine="0"/>
        <w:jc w:val="both"/>
        <w:rPr>
          <w:rFonts w:ascii="Arial" w:eastAsia="Times New Roman" w:hAnsi="Arial" w:cs="Arial"/>
          <w:sz w:val="20"/>
          <w:szCs w:val="20"/>
          <w:lang w:val="uk-UA" w:eastAsia="uk-UA"/>
        </w:rPr>
      </w:pPr>
      <w:r w:rsidRPr="00612A06">
        <w:rPr>
          <w:rFonts w:ascii="Arial" w:eastAsia="Times New Roman" w:hAnsi="Arial" w:cs="Arial"/>
          <w:sz w:val="20"/>
          <w:szCs w:val="20"/>
          <w:lang w:val="uk-UA" w:eastAsia="uk-UA"/>
        </w:rPr>
        <w:t>здійснення обґрунтованих облікових оцінок.</w:t>
      </w:r>
    </w:p>
    <w:p w14:paraId="2582D87E" w14:textId="77777777" w:rsidR="00612A06" w:rsidRPr="00612A06" w:rsidRDefault="00612A06" w:rsidP="00612A06">
      <w:pPr>
        <w:widowControl w:val="0"/>
        <w:numPr>
          <w:ilvl w:val="2"/>
          <w:numId w:val="45"/>
        </w:numPr>
        <w:shd w:val="clear" w:color="auto" w:fill="FFFFFF"/>
        <w:autoSpaceDE w:val="0"/>
        <w:autoSpaceDN w:val="0"/>
        <w:adjustRightInd w:val="0"/>
        <w:spacing w:before="120" w:after="120" w:line="240" w:lineRule="auto"/>
        <w:ind w:left="0" w:firstLine="0"/>
        <w:jc w:val="both"/>
        <w:rPr>
          <w:rFonts w:ascii="Arial" w:eastAsia="Times New Roman" w:hAnsi="Arial" w:cs="Arial"/>
          <w:sz w:val="20"/>
          <w:szCs w:val="20"/>
          <w:lang w:val="uk-UA" w:eastAsia="uk-UA"/>
        </w:rPr>
      </w:pPr>
      <w:r w:rsidRPr="00612A06">
        <w:rPr>
          <w:rFonts w:ascii="Arial" w:eastAsia="Times New Roman" w:hAnsi="Arial" w:cs="Arial"/>
          <w:sz w:val="20"/>
          <w:szCs w:val="20"/>
          <w:lang w:val="uk-UA" w:eastAsia="uk-UA"/>
        </w:rPr>
        <w:lastRenderedPageBreak/>
        <w:t xml:space="preserve">За невиконання або неналежне виконання зобов’язань за Договором винна </w:t>
      </w:r>
      <w:r w:rsidRPr="00612A06">
        <w:rPr>
          <w:rFonts w:ascii="Arial" w:eastAsia="Times New Roman" w:hAnsi="Arial" w:cs="Arial"/>
          <w:color w:val="000000"/>
          <w:spacing w:val="5"/>
          <w:sz w:val="20"/>
          <w:szCs w:val="20"/>
          <w:lang w:val="uk-UA" w:eastAsia="uk-UA"/>
        </w:rPr>
        <w:t xml:space="preserve">Сторона зобов’язана компенсувати іншій Стороні збитки, зумовлені </w:t>
      </w:r>
      <w:r w:rsidRPr="00612A06">
        <w:rPr>
          <w:rFonts w:ascii="Arial" w:eastAsia="Times New Roman" w:hAnsi="Arial" w:cs="Arial"/>
          <w:sz w:val="20"/>
          <w:szCs w:val="20"/>
          <w:lang w:val="uk-UA" w:eastAsia="uk-UA"/>
        </w:rPr>
        <w:t>невиконанням або неналежним виконанням своїх зобов’язань за Договором. Компенсація збитків не звільняє винну Сторону від виконання нею своїх зобов’язань за Договором.</w:t>
      </w:r>
    </w:p>
    <w:p w14:paraId="27B82621" w14:textId="77777777" w:rsidR="00612A06" w:rsidRPr="00612A06" w:rsidRDefault="00612A06" w:rsidP="00612A06">
      <w:pPr>
        <w:widowControl w:val="0"/>
        <w:numPr>
          <w:ilvl w:val="2"/>
          <w:numId w:val="45"/>
        </w:numPr>
        <w:shd w:val="clear" w:color="auto" w:fill="FFFFFF"/>
        <w:autoSpaceDE w:val="0"/>
        <w:autoSpaceDN w:val="0"/>
        <w:adjustRightInd w:val="0"/>
        <w:spacing w:before="120" w:after="120" w:line="240" w:lineRule="auto"/>
        <w:ind w:left="0" w:firstLine="0"/>
        <w:jc w:val="both"/>
        <w:rPr>
          <w:rFonts w:ascii="Arial" w:eastAsia="Times New Roman" w:hAnsi="Arial" w:cs="Arial"/>
          <w:sz w:val="20"/>
          <w:szCs w:val="20"/>
          <w:lang w:val="uk-UA" w:eastAsia="uk-UA"/>
        </w:rPr>
      </w:pPr>
      <w:r w:rsidRPr="00612A06">
        <w:rPr>
          <w:rFonts w:ascii="Arial" w:eastAsia="Times New Roman" w:hAnsi="Arial" w:cs="Arial"/>
          <w:sz w:val="20"/>
          <w:szCs w:val="20"/>
          <w:lang w:val="uk-UA" w:eastAsia="uk-UA"/>
        </w:rPr>
        <w:t xml:space="preserve">Усі спори, пов’язані з Договором, його укладенням, або такі, що виникають в процесі виконання Договору, вирішуються в судовому порядку за встановленою підвідомчістю та підсудністю такого спору в порядку, визначеному чинним в Україні законодавством. </w:t>
      </w:r>
    </w:p>
    <w:p w14:paraId="19D7812C" w14:textId="77777777" w:rsidR="00612A06" w:rsidRPr="00612A06" w:rsidRDefault="00612A06" w:rsidP="00612A06">
      <w:pPr>
        <w:spacing w:before="120" w:after="120" w:line="240" w:lineRule="auto"/>
        <w:jc w:val="center"/>
        <w:rPr>
          <w:rFonts w:ascii="Arial" w:eastAsia="Times New Roman" w:hAnsi="Arial" w:cs="Arial"/>
          <w:b/>
          <w:sz w:val="20"/>
          <w:szCs w:val="20"/>
          <w:lang w:val="uk-UA" w:eastAsia="ru-RU"/>
        </w:rPr>
      </w:pPr>
      <w:r w:rsidRPr="00612A06">
        <w:rPr>
          <w:rFonts w:ascii="Arial" w:eastAsia="Times New Roman" w:hAnsi="Arial" w:cs="Arial"/>
          <w:b/>
          <w:sz w:val="20"/>
          <w:szCs w:val="20"/>
          <w:lang w:val="uk-UA" w:eastAsia="ru-RU"/>
        </w:rPr>
        <w:t>Стаття 8. ОСОБЛИВІ УМОВИ ТА ЗАБЕЗПЕЧЕННЯ КОНФІДЕНЦІЙНОСТІ</w:t>
      </w:r>
    </w:p>
    <w:p w14:paraId="7299FE31" w14:textId="77777777" w:rsidR="00612A06" w:rsidRPr="00612A06" w:rsidRDefault="00612A06" w:rsidP="00612A06">
      <w:pPr>
        <w:widowControl w:val="0"/>
        <w:numPr>
          <w:ilvl w:val="1"/>
          <w:numId w:val="43"/>
        </w:numPr>
        <w:shd w:val="clear" w:color="auto" w:fill="FFFFFF"/>
        <w:autoSpaceDE w:val="0"/>
        <w:autoSpaceDN w:val="0"/>
        <w:adjustRightInd w:val="0"/>
        <w:spacing w:before="120" w:after="120" w:line="240" w:lineRule="auto"/>
        <w:ind w:left="0" w:firstLine="0"/>
        <w:jc w:val="both"/>
        <w:rPr>
          <w:rFonts w:ascii="Arial" w:eastAsia="Times New Roman" w:hAnsi="Arial" w:cs="Arial"/>
          <w:sz w:val="20"/>
          <w:szCs w:val="20"/>
          <w:lang w:val="uk-UA" w:eastAsia="uk-UA"/>
        </w:rPr>
      </w:pPr>
      <w:r w:rsidRPr="00612A06">
        <w:rPr>
          <w:rFonts w:ascii="Arial" w:eastAsia="Times New Roman" w:hAnsi="Arial" w:cs="Arial"/>
          <w:sz w:val="20"/>
          <w:szCs w:val="20"/>
          <w:lang w:val="uk-UA" w:eastAsia="uk-UA"/>
        </w:rPr>
        <w:t>Замовник і Виконавець зобов’язуються забезпечити конфіденційність при виконанні зобов’язань за Договором, не розголошувати комерційну таємницю та конфіденційну інформацію, що стали відомі кожній із Сторін у зв’язку з виконанням Договору, не використовувати отриману інформацію для будь-яких цілей без попередньої письмової згоди іншої Сторони, утримуватись від дій, які можуть спричинити збитки та зіпсувати ділову репутацію кожної із Сторін.</w:t>
      </w:r>
    </w:p>
    <w:p w14:paraId="18B986EE" w14:textId="77777777" w:rsidR="00612A06" w:rsidRPr="00612A06" w:rsidRDefault="00612A06" w:rsidP="00612A06">
      <w:pPr>
        <w:widowControl w:val="0"/>
        <w:numPr>
          <w:ilvl w:val="1"/>
          <w:numId w:val="43"/>
        </w:numPr>
        <w:shd w:val="clear" w:color="auto" w:fill="FFFFFF"/>
        <w:autoSpaceDE w:val="0"/>
        <w:autoSpaceDN w:val="0"/>
        <w:adjustRightInd w:val="0"/>
        <w:spacing w:before="120" w:after="120" w:line="240" w:lineRule="auto"/>
        <w:ind w:left="0" w:firstLine="0"/>
        <w:jc w:val="both"/>
        <w:rPr>
          <w:rFonts w:ascii="Arial" w:eastAsia="Times New Roman" w:hAnsi="Arial" w:cs="Arial"/>
          <w:sz w:val="20"/>
          <w:szCs w:val="20"/>
          <w:lang w:val="uk-UA" w:eastAsia="uk-UA"/>
        </w:rPr>
      </w:pPr>
      <w:r w:rsidRPr="00612A06">
        <w:rPr>
          <w:rFonts w:ascii="Arial" w:eastAsia="Times New Roman" w:hAnsi="Arial" w:cs="Arial"/>
          <w:sz w:val="20"/>
          <w:szCs w:val="20"/>
          <w:lang w:val="uk-UA" w:eastAsia="uk-UA"/>
        </w:rPr>
        <w:t>Документи, передані Замовником Виконавцю для проведення аудиту, не підлягають розголошенню чи вилученню без згоди Замовника, крім випадків, передбачених чинним законодавством України та рішеннями Аудиторської Палати України.</w:t>
      </w:r>
    </w:p>
    <w:p w14:paraId="207A05F2" w14:textId="77777777" w:rsidR="00612A06" w:rsidRPr="00612A06" w:rsidRDefault="00612A06" w:rsidP="00612A06">
      <w:pPr>
        <w:widowControl w:val="0"/>
        <w:numPr>
          <w:ilvl w:val="1"/>
          <w:numId w:val="43"/>
        </w:numPr>
        <w:shd w:val="clear" w:color="auto" w:fill="FFFFFF"/>
        <w:autoSpaceDE w:val="0"/>
        <w:autoSpaceDN w:val="0"/>
        <w:adjustRightInd w:val="0"/>
        <w:spacing w:before="120" w:after="120" w:line="240" w:lineRule="auto"/>
        <w:ind w:left="0" w:firstLine="0"/>
        <w:jc w:val="both"/>
        <w:rPr>
          <w:rFonts w:ascii="Arial" w:eastAsia="Times New Roman" w:hAnsi="Arial" w:cs="Arial"/>
          <w:sz w:val="20"/>
          <w:szCs w:val="20"/>
          <w:lang w:val="uk-UA" w:eastAsia="uk-UA"/>
        </w:rPr>
      </w:pPr>
      <w:r w:rsidRPr="00612A06">
        <w:rPr>
          <w:rFonts w:ascii="Arial" w:eastAsia="Times New Roman" w:hAnsi="Arial" w:cs="Arial"/>
          <w:sz w:val="20"/>
          <w:szCs w:val="20"/>
          <w:lang w:val="uk-UA" w:eastAsia="uk-UA"/>
        </w:rPr>
        <w:t>Зобов’язання стосовно конфіденційності і невикористання не поширюються на загальновідому інформацію, а також на відповідні державні органи, яким така інформація повинна бути надана у відповідності до чинного законодавства України або рішень Аудиторської Палати України.</w:t>
      </w:r>
    </w:p>
    <w:p w14:paraId="0442D236" w14:textId="77777777" w:rsidR="00612A06" w:rsidRPr="00612A06" w:rsidRDefault="00612A06" w:rsidP="00612A06">
      <w:pPr>
        <w:widowControl w:val="0"/>
        <w:numPr>
          <w:ilvl w:val="1"/>
          <w:numId w:val="43"/>
        </w:numPr>
        <w:shd w:val="clear" w:color="auto" w:fill="FFFFFF"/>
        <w:autoSpaceDE w:val="0"/>
        <w:autoSpaceDN w:val="0"/>
        <w:adjustRightInd w:val="0"/>
        <w:spacing w:before="120" w:after="120" w:line="240" w:lineRule="auto"/>
        <w:ind w:left="0" w:firstLine="0"/>
        <w:jc w:val="both"/>
        <w:rPr>
          <w:rFonts w:ascii="Arial" w:eastAsia="Times New Roman" w:hAnsi="Arial" w:cs="Arial"/>
          <w:sz w:val="20"/>
          <w:szCs w:val="20"/>
          <w:lang w:val="uk-UA" w:eastAsia="uk-UA"/>
        </w:rPr>
      </w:pPr>
      <w:r w:rsidRPr="00612A06">
        <w:rPr>
          <w:rFonts w:ascii="Arial" w:eastAsia="Times New Roman" w:hAnsi="Arial" w:cs="Arial"/>
          <w:sz w:val="20"/>
          <w:szCs w:val="20"/>
          <w:lang w:val="uk-UA" w:eastAsia="ru-RU"/>
        </w:rPr>
        <w:t xml:space="preserve">Сторони гарантують, що відповідно до Закону України «Про захист персональних даних» кожна із Сторін є власником бази персональних даних щодо суб’єктів персональних даних, дані яких передаються </w:t>
      </w:r>
      <w:r w:rsidRPr="00612A06">
        <w:rPr>
          <w:rFonts w:ascii="Arial" w:eastAsia="Times New Roman" w:hAnsi="Arial" w:cs="Arial"/>
          <w:sz w:val="20"/>
          <w:szCs w:val="20"/>
          <w:lang w:val="uk-UA" w:eastAsia="uk-UA"/>
        </w:rPr>
        <w:t>іншій</w:t>
      </w:r>
      <w:r w:rsidRPr="00612A06">
        <w:rPr>
          <w:rFonts w:ascii="Arial" w:eastAsia="Times New Roman" w:hAnsi="Arial" w:cs="Arial"/>
          <w:sz w:val="20"/>
          <w:szCs w:val="20"/>
          <w:lang w:val="uk-UA" w:eastAsia="ru-RU"/>
        </w:rPr>
        <w:t xml:space="preserve"> Стороні з метою ідентифікації фізичних осіб, що уповноважені діяти від імені Сторони. При цьому, Сторони погоджують, що така передача персональних даних однією Стороною іншій Стороні здійснюється безоплатно, як третій особі, згідно Закону України «Про захист персональних даних». Сторона, що передає персональні дані суб’єкта гарантує, що вона здійснює обробку таких даних за наявності відповідної згоди суб’єкта персональних даних або на інших законних підставах. Сторони гарантують, що вони беруть на себе зобов’язання щодо забезпечення виконання вимог Закону України «Про захист персональних даних».</w:t>
      </w:r>
    </w:p>
    <w:p w14:paraId="12870510" w14:textId="77777777" w:rsidR="00612A06" w:rsidRPr="00612A06" w:rsidRDefault="00612A06" w:rsidP="00612A06">
      <w:pPr>
        <w:spacing w:before="120" w:after="120" w:line="240" w:lineRule="auto"/>
        <w:jc w:val="center"/>
        <w:rPr>
          <w:rFonts w:ascii="Arial" w:eastAsia="Times New Roman" w:hAnsi="Arial" w:cs="Arial"/>
          <w:b/>
          <w:sz w:val="20"/>
          <w:szCs w:val="20"/>
          <w:lang w:val="uk-UA" w:eastAsia="ru-RU"/>
        </w:rPr>
      </w:pPr>
      <w:r w:rsidRPr="00612A06">
        <w:rPr>
          <w:rFonts w:ascii="Arial" w:eastAsia="Times New Roman" w:hAnsi="Arial" w:cs="Arial"/>
          <w:b/>
          <w:sz w:val="20"/>
          <w:szCs w:val="20"/>
          <w:lang w:val="uk-UA" w:eastAsia="ru-RU"/>
        </w:rPr>
        <w:t>Стаття 9. СТРОК ДІЇ  ДОГОВОРУ</w:t>
      </w:r>
    </w:p>
    <w:p w14:paraId="60D9E711" w14:textId="7C51B409" w:rsidR="00612A06" w:rsidRPr="00612A06" w:rsidRDefault="00612A06" w:rsidP="00612A06">
      <w:pPr>
        <w:widowControl w:val="0"/>
        <w:numPr>
          <w:ilvl w:val="1"/>
          <w:numId w:val="44"/>
        </w:numPr>
        <w:shd w:val="clear" w:color="auto" w:fill="FFFFFF"/>
        <w:tabs>
          <w:tab w:val="left" w:pos="0"/>
        </w:tabs>
        <w:autoSpaceDE w:val="0"/>
        <w:autoSpaceDN w:val="0"/>
        <w:adjustRightInd w:val="0"/>
        <w:spacing w:before="120" w:after="120" w:line="240" w:lineRule="auto"/>
        <w:ind w:left="0" w:firstLine="0"/>
        <w:jc w:val="both"/>
        <w:rPr>
          <w:rFonts w:ascii="Arial" w:eastAsia="Times New Roman" w:hAnsi="Arial" w:cs="Arial"/>
          <w:sz w:val="20"/>
          <w:szCs w:val="20"/>
          <w:lang w:val="uk-UA" w:eastAsia="uk-UA"/>
        </w:rPr>
      </w:pPr>
      <w:r w:rsidRPr="00612A06">
        <w:rPr>
          <w:rFonts w:ascii="Arial" w:eastAsia="Times New Roman" w:hAnsi="Arial" w:cs="Arial"/>
          <w:sz w:val="20"/>
          <w:szCs w:val="20"/>
          <w:lang w:val="uk-UA" w:eastAsia="uk-UA"/>
        </w:rPr>
        <w:t>Договір вважається укладеним та набирає чинності з дати, яка є більш пізньою з дат підписання Договору (розділ 10 Договору) повноважними представниками Сторін та скріплення їхніх підписів відбитками печаток Сторін.</w:t>
      </w:r>
    </w:p>
    <w:p w14:paraId="2282501E" w14:textId="5E3F30FA" w:rsidR="00612A06" w:rsidRPr="00612A06" w:rsidRDefault="00612A06" w:rsidP="00612A06">
      <w:pPr>
        <w:widowControl w:val="0"/>
        <w:numPr>
          <w:ilvl w:val="1"/>
          <w:numId w:val="44"/>
        </w:numPr>
        <w:shd w:val="clear" w:color="auto" w:fill="FFFFFF"/>
        <w:tabs>
          <w:tab w:val="left" w:pos="0"/>
        </w:tabs>
        <w:autoSpaceDE w:val="0"/>
        <w:autoSpaceDN w:val="0"/>
        <w:adjustRightInd w:val="0"/>
        <w:spacing w:before="120" w:after="120" w:line="240" w:lineRule="auto"/>
        <w:ind w:left="0" w:firstLine="0"/>
        <w:jc w:val="both"/>
        <w:rPr>
          <w:rFonts w:ascii="Arial" w:eastAsia="Times New Roman" w:hAnsi="Arial" w:cs="Arial"/>
          <w:sz w:val="20"/>
          <w:szCs w:val="20"/>
          <w:lang w:val="uk-UA" w:eastAsia="uk-UA"/>
        </w:rPr>
      </w:pPr>
      <w:r w:rsidRPr="00612A06">
        <w:rPr>
          <w:rFonts w:ascii="Arial" w:eastAsia="Times New Roman" w:hAnsi="Arial" w:cs="Arial"/>
          <w:sz w:val="20"/>
          <w:szCs w:val="20"/>
          <w:lang w:val="uk-UA" w:eastAsia="uk-UA"/>
        </w:rPr>
        <w:t xml:space="preserve">Строк дії договору розпочинається з дати його укладення і діє  до </w:t>
      </w:r>
      <w:r w:rsidRPr="007152DC">
        <w:rPr>
          <w:rFonts w:ascii="Arial" w:eastAsia="Times New Roman" w:hAnsi="Arial" w:cs="Arial"/>
          <w:sz w:val="20"/>
          <w:szCs w:val="20"/>
          <w:lang w:val="ru-RU" w:eastAsia="uk-UA"/>
        </w:rPr>
        <w:t>__________</w:t>
      </w:r>
      <w:r w:rsidRPr="00612A06">
        <w:rPr>
          <w:rFonts w:ascii="Arial" w:eastAsia="Times New Roman" w:hAnsi="Arial" w:cs="Arial"/>
          <w:sz w:val="20"/>
          <w:szCs w:val="20"/>
          <w:lang w:val="uk-UA" w:eastAsia="uk-UA"/>
        </w:rPr>
        <w:t xml:space="preserve"> р.</w:t>
      </w:r>
    </w:p>
    <w:p w14:paraId="7C4859AC" w14:textId="77777777" w:rsidR="00612A06" w:rsidRPr="00612A06" w:rsidRDefault="00612A06" w:rsidP="00612A06">
      <w:pPr>
        <w:widowControl w:val="0"/>
        <w:numPr>
          <w:ilvl w:val="1"/>
          <w:numId w:val="44"/>
        </w:numPr>
        <w:shd w:val="clear" w:color="auto" w:fill="FFFFFF"/>
        <w:tabs>
          <w:tab w:val="left" w:pos="0"/>
        </w:tabs>
        <w:autoSpaceDE w:val="0"/>
        <w:autoSpaceDN w:val="0"/>
        <w:adjustRightInd w:val="0"/>
        <w:spacing w:before="120" w:after="120" w:line="240" w:lineRule="auto"/>
        <w:ind w:left="0" w:firstLine="0"/>
        <w:jc w:val="both"/>
        <w:rPr>
          <w:rFonts w:ascii="Arial" w:eastAsia="Times New Roman" w:hAnsi="Arial" w:cs="Arial"/>
          <w:sz w:val="20"/>
          <w:szCs w:val="20"/>
          <w:lang w:val="uk-UA" w:eastAsia="uk-UA"/>
        </w:rPr>
      </w:pPr>
      <w:r w:rsidRPr="00612A06">
        <w:rPr>
          <w:rFonts w:ascii="Arial" w:eastAsia="Times New Roman" w:hAnsi="Arial" w:cs="Arial"/>
          <w:sz w:val="20"/>
          <w:szCs w:val="20"/>
          <w:lang w:val="uk-UA" w:eastAsia="uk-UA"/>
        </w:rPr>
        <w:t>Закінчення строку дії Договору не звільняє Сторони від відповідальності за його порушення, яке мало місце під час дії Договору.</w:t>
      </w:r>
    </w:p>
    <w:p w14:paraId="6E49D67B" w14:textId="77777777" w:rsidR="00612A06" w:rsidRPr="00612A06" w:rsidRDefault="00612A06" w:rsidP="00612A06">
      <w:pPr>
        <w:spacing w:before="120" w:after="120" w:line="240" w:lineRule="auto"/>
        <w:jc w:val="center"/>
        <w:rPr>
          <w:rFonts w:ascii="Arial" w:eastAsia="Times New Roman" w:hAnsi="Arial" w:cs="Arial"/>
          <w:b/>
          <w:sz w:val="20"/>
          <w:szCs w:val="20"/>
          <w:lang w:val="uk-UA" w:eastAsia="ru-RU"/>
        </w:rPr>
      </w:pPr>
      <w:r w:rsidRPr="00612A06">
        <w:rPr>
          <w:rFonts w:ascii="Arial" w:eastAsia="Times New Roman" w:hAnsi="Arial" w:cs="Arial"/>
          <w:b/>
          <w:sz w:val="20"/>
          <w:szCs w:val="20"/>
          <w:lang w:val="uk-UA" w:eastAsia="ru-RU"/>
        </w:rPr>
        <w:t>Стаття 10. ПРИКІНЦЕВІ ПОЛОЖЕННЯ</w:t>
      </w:r>
    </w:p>
    <w:p w14:paraId="21B60C98" w14:textId="77777777" w:rsidR="00612A06" w:rsidRPr="00612A06" w:rsidRDefault="00612A06" w:rsidP="00612A06">
      <w:pPr>
        <w:widowControl w:val="0"/>
        <w:numPr>
          <w:ilvl w:val="1"/>
          <w:numId w:val="47"/>
        </w:numPr>
        <w:shd w:val="clear" w:color="auto" w:fill="FFFFFF"/>
        <w:tabs>
          <w:tab w:val="left" w:pos="709"/>
        </w:tabs>
        <w:autoSpaceDE w:val="0"/>
        <w:autoSpaceDN w:val="0"/>
        <w:adjustRightInd w:val="0"/>
        <w:spacing w:before="120" w:after="120" w:line="240" w:lineRule="auto"/>
        <w:ind w:left="0" w:firstLine="0"/>
        <w:jc w:val="both"/>
        <w:rPr>
          <w:rFonts w:ascii="Arial" w:eastAsia="Times New Roman" w:hAnsi="Arial" w:cs="Arial"/>
          <w:sz w:val="20"/>
          <w:szCs w:val="20"/>
          <w:lang w:val="uk-UA" w:eastAsia="uk-UA"/>
        </w:rPr>
      </w:pPr>
      <w:r w:rsidRPr="00612A06">
        <w:rPr>
          <w:rFonts w:ascii="Arial" w:eastAsia="Times New Roman" w:hAnsi="Arial" w:cs="Arial"/>
          <w:sz w:val="20"/>
          <w:szCs w:val="20"/>
          <w:lang w:val="uk-UA" w:eastAsia="uk-UA"/>
        </w:rPr>
        <w:t xml:space="preserve">Якщо інше прямо не передбачено Договором або чинним законодавством України, зміни у Договір можуть бути внесені тільки за домовленістю Сторін, які оформлюються додатковою угодою (додатковими угодами) до Договору. Зміни у Договір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 Договорі або у чинному законодавстві України. </w:t>
      </w:r>
    </w:p>
    <w:p w14:paraId="10D21B3B" w14:textId="77777777" w:rsidR="00612A06" w:rsidRPr="00612A06" w:rsidRDefault="00612A06" w:rsidP="00612A06">
      <w:pPr>
        <w:widowControl w:val="0"/>
        <w:numPr>
          <w:ilvl w:val="1"/>
          <w:numId w:val="47"/>
        </w:numPr>
        <w:shd w:val="clear" w:color="auto" w:fill="FFFFFF"/>
        <w:tabs>
          <w:tab w:val="left" w:pos="709"/>
        </w:tabs>
        <w:autoSpaceDE w:val="0"/>
        <w:autoSpaceDN w:val="0"/>
        <w:adjustRightInd w:val="0"/>
        <w:spacing w:before="120" w:after="120" w:line="240" w:lineRule="auto"/>
        <w:ind w:left="0" w:firstLine="0"/>
        <w:jc w:val="both"/>
        <w:rPr>
          <w:rFonts w:ascii="Arial" w:eastAsia="Times New Roman" w:hAnsi="Arial" w:cs="Arial"/>
          <w:sz w:val="20"/>
          <w:szCs w:val="20"/>
          <w:lang w:val="uk-UA" w:eastAsia="uk-UA"/>
        </w:rPr>
      </w:pPr>
      <w:r w:rsidRPr="00612A06">
        <w:rPr>
          <w:rFonts w:ascii="Arial" w:eastAsia="Times New Roman" w:hAnsi="Arial" w:cs="Arial"/>
          <w:sz w:val="20"/>
          <w:szCs w:val="20"/>
          <w:lang w:val="uk-UA" w:eastAsia="uk-UA"/>
        </w:rPr>
        <w:t>Після набрання чинності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враховуватися при тлумаченні умов Договору.</w:t>
      </w:r>
    </w:p>
    <w:p w14:paraId="676B6CA4" w14:textId="77777777" w:rsidR="00612A06" w:rsidRPr="00612A06" w:rsidRDefault="00612A06" w:rsidP="00612A06">
      <w:pPr>
        <w:widowControl w:val="0"/>
        <w:numPr>
          <w:ilvl w:val="1"/>
          <w:numId w:val="47"/>
        </w:numPr>
        <w:shd w:val="clear" w:color="auto" w:fill="FFFFFF"/>
        <w:tabs>
          <w:tab w:val="left" w:pos="709"/>
        </w:tabs>
        <w:autoSpaceDE w:val="0"/>
        <w:autoSpaceDN w:val="0"/>
        <w:adjustRightInd w:val="0"/>
        <w:spacing w:before="120" w:after="120" w:line="240" w:lineRule="auto"/>
        <w:ind w:left="0" w:firstLine="0"/>
        <w:jc w:val="both"/>
        <w:rPr>
          <w:rFonts w:ascii="Arial" w:eastAsia="Times New Roman" w:hAnsi="Arial" w:cs="Arial"/>
          <w:sz w:val="20"/>
          <w:szCs w:val="20"/>
          <w:lang w:val="uk-UA" w:eastAsia="uk-UA"/>
        </w:rPr>
      </w:pPr>
      <w:r w:rsidRPr="00612A06">
        <w:rPr>
          <w:rFonts w:ascii="Arial" w:eastAsia="Times New Roman" w:hAnsi="Arial" w:cs="Arial"/>
          <w:sz w:val="20"/>
          <w:szCs w:val="20"/>
          <w:lang w:val="uk-UA" w:eastAsia="uk-UA"/>
        </w:rPr>
        <w:t>Кожна Сторона несе повну відповідальність за правильність вказаних нею у Договорі реквізитів та зобов'язується у письмовій формі повідомляти іншу Сторону про їх зміну впродовж 3 (трьох) календарних днів з моменту настання таких змін, а у разі неповідомлення (або несвоєчасного повідомлення) несе ризик настання пов'язаних із ним несприятливих наслідків.</w:t>
      </w:r>
    </w:p>
    <w:p w14:paraId="1F33B0FD" w14:textId="77777777" w:rsidR="00612A06" w:rsidRPr="00612A06" w:rsidRDefault="00612A06" w:rsidP="00612A06">
      <w:pPr>
        <w:widowControl w:val="0"/>
        <w:numPr>
          <w:ilvl w:val="1"/>
          <w:numId w:val="47"/>
        </w:numPr>
        <w:shd w:val="clear" w:color="auto" w:fill="FFFFFF"/>
        <w:tabs>
          <w:tab w:val="left" w:pos="709"/>
        </w:tabs>
        <w:autoSpaceDE w:val="0"/>
        <w:autoSpaceDN w:val="0"/>
        <w:adjustRightInd w:val="0"/>
        <w:spacing w:before="120" w:after="120" w:line="240" w:lineRule="auto"/>
        <w:ind w:left="0" w:firstLine="0"/>
        <w:jc w:val="both"/>
        <w:rPr>
          <w:rFonts w:ascii="Arial" w:eastAsia="Times New Roman" w:hAnsi="Arial" w:cs="Arial"/>
          <w:sz w:val="20"/>
          <w:szCs w:val="20"/>
          <w:lang w:val="uk-UA" w:eastAsia="uk-UA"/>
        </w:rPr>
      </w:pPr>
      <w:r w:rsidRPr="00612A06">
        <w:rPr>
          <w:rFonts w:ascii="Arial" w:eastAsia="Times New Roman" w:hAnsi="Arial" w:cs="Arial"/>
          <w:sz w:val="20"/>
          <w:szCs w:val="20"/>
          <w:lang w:val="uk-UA" w:eastAsia="uk-UA"/>
        </w:rPr>
        <w:t>Додаткові угоди та додатки до Договору є його невід'ємною частиною і мають юридичну силу у разі, якщо вони викладені у письмовій формі, підписані повноважними представниками Сторонами та скріплені відбитками печаток Сторін.</w:t>
      </w:r>
    </w:p>
    <w:p w14:paraId="6B00A465" w14:textId="77777777" w:rsidR="00612A06" w:rsidRPr="00612A06" w:rsidRDefault="00612A06" w:rsidP="00612A06">
      <w:pPr>
        <w:widowControl w:val="0"/>
        <w:numPr>
          <w:ilvl w:val="1"/>
          <w:numId w:val="47"/>
        </w:numPr>
        <w:shd w:val="clear" w:color="auto" w:fill="FFFFFF"/>
        <w:tabs>
          <w:tab w:val="left" w:pos="709"/>
        </w:tabs>
        <w:autoSpaceDE w:val="0"/>
        <w:autoSpaceDN w:val="0"/>
        <w:adjustRightInd w:val="0"/>
        <w:spacing w:before="120" w:after="120" w:line="240" w:lineRule="auto"/>
        <w:ind w:left="0" w:firstLine="0"/>
        <w:jc w:val="both"/>
        <w:rPr>
          <w:rFonts w:ascii="Arial" w:eastAsia="Times New Roman" w:hAnsi="Arial" w:cs="Arial"/>
          <w:sz w:val="20"/>
          <w:szCs w:val="20"/>
          <w:lang w:val="uk-UA" w:eastAsia="uk-UA"/>
        </w:rPr>
      </w:pPr>
      <w:r w:rsidRPr="00612A06">
        <w:rPr>
          <w:rFonts w:ascii="Arial" w:eastAsia="Times New Roman" w:hAnsi="Arial" w:cs="Arial"/>
          <w:sz w:val="20"/>
          <w:szCs w:val="20"/>
          <w:lang w:val="uk-UA" w:eastAsia="uk-UA"/>
        </w:rPr>
        <w:t>Якщо якась частина Договору суперечить, не відповідає, або заборонена чинним законодавством України, і при цьому така частина Договору буде у встановленому порядку визнана недійсною, Сторони погоджуються і цим визнають, що це не має наслідком недійсності інших його (Договору) частин і Договору у цілому.</w:t>
      </w:r>
    </w:p>
    <w:p w14:paraId="22F519D2" w14:textId="77777777" w:rsidR="00612A06" w:rsidRPr="00612A06" w:rsidRDefault="00612A06" w:rsidP="00612A06">
      <w:pPr>
        <w:widowControl w:val="0"/>
        <w:numPr>
          <w:ilvl w:val="1"/>
          <w:numId w:val="47"/>
        </w:numPr>
        <w:shd w:val="clear" w:color="auto" w:fill="FFFFFF"/>
        <w:tabs>
          <w:tab w:val="left" w:pos="709"/>
        </w:tabs>
        <w:autoSpaceDE w:val="0"/>
        <w:autoSpaceDN w:val="0"/>
        <w:adjustRightInd w:val="0"/>
        <w:spacing w:before="120" w:after="120" w:line="240" w:lineRule="auto"/>
        <w:ind w:left="0" w:firstLine="0"/>
        <w:jc w:val="both"/>
        <w:rPr>
          <w:rFonts w:ascii="Arial" w:eastAsia="Times New Roman" w:hAnsi="Arial" w:cs="Arial"/>
          <w:sz w:val="20"/>
          <w:szCs w:val="20"/>
          <w:lang w:val="uk-UA" w:eastAsia="uk-UA"/>
        </w:rPr>
      </w:pPr>
      <w:r w:rsidRPr="00612A06">
        <w:rPr>
          <w:rFonts w:ascii="Arial" w:eastAsia="Times New Roman" w:hAnsi="Arial" w:cs="Arial"/>
          <w:sz w:val="20"/>
          <w:szCs w:val="20"/>
          <w:lang w:val="uk-UA" w:eastAsia="uk-UA"/>
        </w:rPr>
        <w:lastRenderedPageBreak/>
        <w:t>Сторони підтверджують, що в будь-якому разі за рішенням і вимогою Виконавця (обумовлених, серед іншого, прийняттям Верховною Радою України, Кабінетом Міністрів України, Національним банком України та іншими органами державної влади/управління України або органами місцевого самоврядування законів, декретів, рішень, постанов та іншого, внесення змін до МСА, прийняття Аудиторською Палатою України відповідних рішень, що прямо або побічно стосуються тих чи інших положень Договору), вони негайно зустрінуться для того, щоб внести відповідні зміни (доповнення) до Договору або ухвалити рішення щодо припинення Договору (розірвання Договору в цілому).</w:t>
      </w:r>
    </w:p>
    <w:p w14:paraId="2FEC4496" w14:textId="77777777" w:rsidR="00612A06" w:rsidRPr="00612A06" w:rsidRDefault="00612A06" w:rsidP="00612A06">
      <w:pPr>
        <w:widowControl w:val="0"/>
        <w:numPr>
          <w:ilvl w:val="1"/>
          <w:numId w:val="47"/>
        </w:numPr>
        <w:shd w:val="clear" w:color="auto" w:fill="FFFFFF"/>
        <w:tabs>
          <w:tab w:val="left" w:pos="709"/>
        </w:tabs>
        <w:autoSpaceDE w:val="0"/>
        <w:autoSpaceDN w:val="0"/>
        <w:adjustRightInd w:val="0"/>
        <w:spacing w:before="120" w:after="120" w:line="240" w:lineRule="auto"/>
        <w:ind w:left="0" w:firstLine="0"/>
        <w:jc w:val="both"/>
        <w:rPr>
          <w:rFonts w:ascii="Arial" w:eastAsia="Times New Roman" w:hAnsi="Arial" w:cs="Arial"/>
          <w:sz w:val="20"/>
          <w:szCs w:val="20"/>
          <w:lang w:val="uk-UA" w:eastAsia="uk-UA"/>
        </w:rPr>
      </w:pPr>
      <w:r w:rsidRPr="00612A06">
        <w:rPr>
          <w:rFonts w:ascii="Arial" w:eastAsia="Times New Roman" w:hAnsi="Arial" w:cs="Arial"/>
          <w:sz w:val="20"/>
          <w:szCs w:val="20"/>
          <w:lang w:val="uk-UA" w:eastAsia="uk-UA"/>
        </w:rPr>
        <w:t xml:space="preserve">Кожна Сторона відносить на свій рахунок всі витрати, пов'язані з процесом укладення Договору і підготовкою інших пов'язаних з ним документів, включаючи, але не обмежуючись, гонорари відповідних юридичних та інших консультантів, інших професійних радників. </w:t>
      </w:r>
    </w:p>
    <w:p w14:paraId="16100A48" w14:textId="77777777" w:rsidR="00612A06" w:rsidRPr="00612A06" w:rsidRDefault="00612A06" w:rsidP="00612A06">
      <w:pPr>
        <w:widowControl w:val="0"/>
        <w:numPr>
          <w:ilvl w:val="1"/>
          <w:numId w:val="47"/>
        </w:numPr>
        <w:shd w:val="clear" w:color="auto" w:fill="FFFFFF"/>
        <w:tabs>
          <w:tab w:val="left" w:pos="709"/>
        </w:tabs>
        <w:autoSpaceDE w:val="0"/>
        <w:autoSpaceDN w:val="0"/>
        <w:adjustRightInd w:val="0"/>
        <w:spacing w:before="120" w:after="120" w:line="240" w:lineRule="auto"/>
        <w:ind w:left="0" w:firstLine="0"/>
        <w:jc w:val="both"/>
        <w:rPr>
          <w:rFonts w:ascii="Arial" w:eastAsia="Times New Roman" w:hAnsi="Arial" w:cs="Arial"/>
          <w:sz w:val="20"/>
          <w:szCs w:val="20"/>
          <w:lang w:val="uk-UA" w:eastAsia="uk-UA"/>
        </w:rPr>
      </w:pPr>
      <w:r w:rsidRPr="00612A06">
        <w:rPr>
          <w:rFonts w:ascii="Arial" w:eastAsia="Times New Roman" w:hAnsi="Arial" w:cs="Arial"/>
          <w:sz w:val="20"/>
          <w:szCs w:val="20"/>
          <w:lang w:val="uk-UA" w:eastAsia="uk-UA"/>
        </w:rPr>
        <w:t>У разі якщо кінцевий строк виконання Стороною обов'язку за цим Договором припадає на неробочий день, таке зобов'язання має бути виконане в наступний за неробочим перший робочий день.</w:t>
      </w:r>
    </w:p>
    <w:p w14:paraId="7ACEF288" w14:textId="77777777" w:rsidR="00612A06" w:rsidRPr="00612A06" w:rsidRDefault="00612A06" w:rsidP="00612A06">
      <w:pPr>
        <w:spacing w:before="120" w:after="120" w:line="240" w:lineRule="auto"/>
        <w:ind w:left="480"/>
        <w:jc w:val="center"/>
        <w:rPr>
          <w:rFonts w:ascii="Arial" w:eastAsia="Times New Roman" w:hAnsi="Arial" w:cs="Arial"/>
          <w:b/>
          <w:sz w:val="20"/>
          <w:szCs w:val="20"/>
          <w:lang w:val="uk-UA" w:eastAsia="ru-RU"/>
        </w:rPr>
      </w:pPr>
      <w:r w:rsidRPr="00612A06">
        <w:rPr>
          <w:rFonts w:ascii="Arial" w:eastAsia="Times New Roman" w:hAnsi="Arial" w:cs="Arial"/>
          <w:b/>
          <w:color w:val="000000"/>
          <w:sz w:val="20"/>
          <w:szCs w:val="20"/>
          <w:lang w:val="uk-UA" w:eastAsia="ru-RU"/>
        </w:rPr>
        <w:t>Стаття 11. ПІДПИСИ</w:t>
      </w:r>
      <w:r w:rsidRPr="00612A06">
        <w:rPr>
          <w:rFonts w:ascii="Arial" w:eastAsia="Times New Roman" w:hAnsi="Arial" w:cs="Arial"/>
          <w:b/>
          <w:sz w:val="20"/>
          <w:szCs w:val="20"/>
          <w:lang w:val="uk-UA" w:eastAsia="ru-RU"/>
        </w:rPr>
        <w:t xml:space="preserve"> ТА РЕКВІЗИТИ </w:t>
      </w:r>
      <w:r w:rsidRPr="00612A06">
        <w:rPr>
          <w:rFonts w:ascii="Arial" w:eastAsia="Times New Roman" w:hAnsi="Arial" w:cs="Arial"/>
          <w:b/>
          <w:color w:val="000000"/>
          <w:sz w:val="20"/>
          <w:szCs w:val="20"/>
          <w:lang w:val="uk-UA" w:eastAsia="ru-RU"/>
        </w:rPr>
        <w:t>СТОРІН</w:t>
      </w:r>
    </w:p>
    <w:tbl>
      <w:tblPr>
        <w:tblW w:w="8801" w:type="dxa"/>
        <w:tblLook w:val="01E0" w:firstRow="1" w:lastRow="1" w:firstColumn="1" w:lastColumn="1" w:noHBand="0" w:noVBand="0"/>
      </w:tblPr>
      <w:tblGrid>
        <w:gridCol w:w="4398"/>
        <w:gridCol w:w="4403"/>
      </w:tblGrid>
      <w:tr w:rsidR="00612A06" w:rsidRPr="00612A06" w14:paraId="5B56A471" w14:textId="77777777" w:rsidTr="005961AE">
        <w:trPr>
          <w:trHeight w:val="848"/>
        </w:trPr>
        <w:tc>
          <w:tcPr>
            <w:tcW w:w="4398" w:type="dxa"/>
            <w:shd w:val="clear" w:color="auto" w:fill="auto"/>
          </w:tcPr>
          <w:p w14:paraId="703B3D0D" w14:textId="77777777" w:rsidR="00612A06" w:rsidRPr="00612A06" w:rsidRDefault="00612A06" w:rsidP="00612A06">
            <w:pPr>
              <w:spacing w:before="120" w:after="120" w:line="240" w:lineRule="auto"/>
              <w:jc w:val="center"/>
              <w:rPr>
                <w:rFonts w:ascii="Arial" w:eastAsia="Times New Roman" w:hAnsi="Arial" w:cs="Arial"/>
                <w:b/>
                <w:sz w:val="20"/>
                <w:szCs w:val="20"/>
                <w:lang w:val="uk-UA" w:eastAsia="ru-RU"/>
              </w:rPr>
            </w:pPr>
            <w:r w:rsidRPr="00612A06">
              <w:rPr>
                <w:rFonts w:ascii="Arial" w:eastAsia="Times New Roman" w:hAnsi="Arial" w:cs="Arial"/>
                <w:b/>
                <w:sz w:val="20"/>
                <w:szCs w:val="20"/>
                <w:lang w:val="uk-UA" w:eastAsia="ru-RU"/>
              </w:rPr>
              <w:t>Замовник</w:t>
            </w:r>
          </w:p>
          <w:p w14:paraId="2BA2127C" w14:textId="77777777" w:rsidR="00612A06" w:rsidRPr="00612A06" w:rsidRDefault="00612A06" w:rsidP="00612A06">
            <w:pPr>
              <w:spacing w:after="0" w:line="240" w:lineRule="auto"/>
              <w:jc w:val="center"/>
              <w:rPr>
                <w:rFonts w:ascii="Arial" w:eastAsia="Times New Roman" w:hAnsi="Arial" w:cs="Arial"/>
                <w:b/>
                <w:sz w:val="20"/>
                <w:szCs w:val="20"/>
                <w:lang w:val="uk-UA" w:eastAsia="ru-RU"/>
              </w:rPr>
            </w:pPr>
            <w:r w:rsidRPr="00612A06">
              <w:rPr>
                <w:rFonts w:ascii="Arial" w:eastAsia="Times New Roman" w:hAnsi="Arial" w:cs="Arial"/>
                <w:b/>
                <w:sz w:val="20"/>
                <w:szCs w:val="20"/>
                <w:lang w:val="uk-UA" w:eastAsia="ru-RU"/>
              </w:rPr>
              <w:t xml:space="preserve">АТ "СУМСЬКИЙ ЗАВОД </w:t>
            </w:r>
          </w:p>
          <w:p w14:paraId="03ABF525" w14:textId="77777777" w:rsidR="00612A06" w:rsidRPr="00612A06" w:rsidRDefault="00612A06" w:rsidP="00612A06">
            <w:pPr>
              <w:spacing w:after="0" w:line="240" w:lineRule="auto"/>
              <w:jc w:val="center"/>
              <w:rPr>
                <w:rFonts w:ascii="Arial" w:eastAsia="Times New Roman" w:hAnsi="Arial" w:cs="Arial"/>
                <w:sz w:val="20"/>
                <w:szCs w:val="20"/>
                <w:lang w:val="uk-UA" w:eastAsia="ru-RU"/>
              </w:rPr>
            </w:pPr>
            <w:r w:rsidRPr="00612A06">
              <w:rPr>
                <w:rFonts w:ascii="Arial" w:eastAsia="Times New Roman" w:hAnsi="Arial" w:cs="Arial"/>
                <w:b/>
                <w:sz w:val="20"/>
                <w:szCs w:val="20"/>
                <w:lang w:val="uk-UA" w:eastAsia="ru-RU"/>
              </w:rPr>
              <w:t>"НАСОСЕНЕРГОМАШ"</w:t>
            </w:r>
          </w:p>
        </w:tc>
        <w:tc>
          <w:tcPr>
            <w:tcW w:w="4403" w:type="dxa"/>
          </w:tcPr>
          <w:p w14:paraId="76E8349A" w14:textId="77777777" w:rsidR="00612A06" w:rsidRPr="00612A06" w:rsidRDefault="00612A06" w:rsidP="00612A06">
            <w:pPr>
              <w:spacing w:after="0" w:line="240" w:lineRule="auto"/>
              <w:jc w:val="center"/>
              <w:rPr>
                <w:rFonts w:ascii="Arial" w:eastAsia="Times New Roman" w:hAnsi="Arial" w:cs="Arial"/>
                <w:b/>
                <w:sz w:val="20"/>
                <w:szCs w:val="20"/>
                <w:lang w:val="uk-UA" w:eastAsia="ru-RU"/>
              </w:rPr>
            </w:pPr>
            <w:r w:rsidRPr="00612A06">
              <w:rPr>
                <w:rFonts w:ascii="Arial" w:eastAsia="Times New Roman" w:hAnsi="Arial" w:cs="Arial"/>
                <w:b/>
                <w:sz w:val="20"/>
                <w:szCs w:val="20"/>
                <w:lang w:val="uk-UA" w:eastAsia="ru-RU"/>
              </w:rPr>
              <w:t>Виконавець</w:t>
            </w:r>
          </w:p>
          <w:p w14:paraId="652BC5F8" w14:textId="283C1A83" w:rsidR="00612A06" w:rsidRPr="00612A06" w:rsidRDefault="00612A06" w:rsidP="00612A06">
            <w:pPr>
              <w:spacing w:after="0" w:line="240" w:lineRule="auto"/>
              <w:jc w:val="center"/>
              <w:rPr>
                <w:rFonts w:ascii="Times New Roman" w:eastAsia="Times New Roman" w:hAnsi="Times New Roman" w:cs="Times New Roman"/>
                <w:sz w:val="20"/>
                <w:szCs w:val="20"/>
                <w:lang w:val="uk-UA" w:eastAsia="ru-RU"/>
              </w:rPr>
            </w:pPr>
          </w:p>
        </w:tc>
      </w:tr>
      <w:tr w:rsidR="00612A06" w:rsidRPr="00612A06" w14:paraId="00255332" w14:textId="77777777" w:rsidTr="005961AE">
        <w:trPr>
          <w:trHeight w:val="3565"/>
        </w:trPr>
        <w:tc>
          <w:tcPr>
            <w:tcW w:w="4398" w:type="dxa"/>
            <w:shd w:val="clear" w:color="auto" w:fill="auto"/>
          </w:tcPr>
          <w:p w14:paraId="6DC8B73E" w14:textId="4639A641" w:rsidR="007152DC" w:rsidRDefault="00612A06" w:rsidP="00612A06">
            <w:pPr>
              <w:spacing w:after="0" w:line="240" w:lineRule="auto"/>
              <w:rPr>
                <w:rFonts w:ascii="Arial" w:eastAsia="Times New Roman" w:hAnsi="Arial" w:cs="Arial"/>
                <w:sz w:val="20"/>
                <w:szCs w:val="20"/>
                <w:lang w:val="uk-UA" w:eastAsia="ru-RU"/>
              </w:rPr>
            </w:pPr>
            <w:r w:rsidRPr="00612A06">
              <w:rPr>
                <w:rFonts w:ascii="Arial" w:eastAsia="Times New Roman" w:hAnsi="Arial" w:cs="Arial"/>
                <w:sz w:val="20"/>
                <w:szCs w:val="20"/>
                <w:lang w:val="uk-UA" w:eastAsia="ru-RU"/>
              </w:rPr>
              <w:t xml:space="preserve">п/р </w:t>
            </w:r>
            <w:r w:rsidR="007152DC" w:rsidRPr="001622B8">
              <w:rPr>
                <w:rFonts w:ascii="Arial" w:eastAsia="Times New Roman" w:hAnsi="Arial" w:cs="Arial"/>
                <w:sz w:val="20"/>
                <w:szCs w:val="20"/>
                <w:lang w:eastAsia="ru-RU"/>
              </w:rPr>
              <w:t>IBAN UA 423206270000026007020033653</w:t>
            </w:r>
          </w:p>
          <w:p w14:paraId="6D048EE4" w14:textId="5D1A60A7" w:rsidR="00612A06" w:rsidRPr="00612A06" w:rsidRDefault="00612A06" w:rsidP="00612A06">
            <w:pPr>
              <w:spacing w:after="0" w:line="240" w:lineRule="auto"/>
              <w:rPr>
                <w:rFonts w:ascii="Arial" w:eastAsia="Times New Roman" w:hAnsi="Arial" w:cs="Arial"/>
                <w:sz w:val="20"/>
                <w:szCs w:val="20"/>
                <w:lang w:val="uk-UA" w:eastAsia="ru-RU"/>
              </w:rPr>
            </w:pPr>
            <w:r w:rsidRPr="00612A06">
              <w:rPr>
                <w:rFonts w:ascii="Arial" w:eastAsia="Times New Roman" w:hAnsi="Arial" w:cs="Arial"/>
                <w:sz w:val="20"/>
                <w:szCs w:val="20"/>
                <w:lang w:val="uk-UA" w:eastAsia="ru-RU"/>
              </w:rPr>
              <w:t>АТ «</w:t>
            </w:r>
            <w:r w:rsidR="00AF59E1">
              <w:rPr>
                <w:rFonts w:ascii="Arial" w:eastAsia="Times New Roman" w:hAnsi="Arial" w:cs="Arial"/>
                <w:sz w:val="20"/>
                <w:szCs w:val="20"/>
                <w:lang w:val="uk-UA" w:eastAsia="ru-RU"/>
              </w:rPr>
              <w:t xml:space="preserve">МР </w:t>
            </w:r>
            <w:r w:rsidRPr="00612A06">
              <w:rPr>
                <w:rFonts w:ascii="Arial" w:eastAsia="Times New Roman" w:hAnsi="Arial" w:cs="Arial"/>
                <w:sz w:val="20"/>
                <w:szCs w:val="20"/>
                <w:lang w:val="uk-UA" w:eastAsia="ru-RU"/>
              </w:rPr>
              <w:t xml:space="preserve">БАНК», м. Київ </w:t>
            </w:r>
          </w:p>
          <w:p w14:paraId="62EAB63D" w14:textId="77777777" w:rsidR="00612A06" w:rsidRPr="00612A06" w:rsidRDefault="00612A06" w:rsidP="00612A06">
            <w:pPr>
              <w:spacing w:after="0" w:line="240" w:lineRule="auto"/>
              <w:rPr>
                <w:rFonts w:ascii="Arial" w:eastAsia="Times New Roman" w:hAnsi="Arial" w:cs="Arial"/>
                <w:sz w:val="20"/>
                <w:szCs w:val="20"/>
                <w:lang w:val="uk-UA" w:eastAsia="ru-RU"/>
              </w:rPr>
            </w:pPr>
            <w:r w:rsidRPr="00612A06">
              <w:rPr>
                <w:rFonts w:ascii="Arial" w:eastAsia="Times New Roman" w:hAnsi="Arial" w:cs="Arial"/>
                <w:sz w:val="20"/>
                <w:szCs w:val="20"/>
                <w:lang w:val="uk-UA" w:eastAsia="ru-RU"/>
              </w:rPr>
              <w:t>МФО  320627</w:t>
            </w:r>
          </w:p>
          <w:p w14:paraId="615E3446" w14:textId="77777777" w:rsidR="00612A06" w:rsidRPr="00612A06" w:rsidRDefault="00612A06" w:rsidP="00612A06">
            <w:pPr>
              <w:spacing w:after="0" w:line="240" w:lineRule="auto"/>
              <w:rPr>
                <w:rFonts w:ascii="Arial" w:eastAsia="Times New Roman" w:hAnsi="Arial" w:cs="Arial"/>
                <w:sz w:val="20"/>
                <w:szCs w:val="20"/>
                <w:lang w:val="uk-UA" w:eastAsia="ru-RU"/>
              </w:rPr>
            </w:pPr>
            <w:r w:rsidRPr="00612A06">
              <w:rPr>
                <w:rFonts w:ascii="Arial" w:eastAsia="Times New Roman" w:hAnsi="Arial" w:cs="Arial"/>
                <w:sz w:val="20"/>
                <w:szCs w:val="20"/>
                <w:lang w:val="uk-UA" w:eastAsia="ru-RU"/>
              </w:rPr>
              <w:t>Код ЄДРПОУ 05785448</w:t>
            </w:r>
          </w:p>
          <w:p w14:paraId="760853C4" w14:textId="77777777" w:rsidR="00612A06" w:rsidRPr="00612A06" w:rsidRDefault="00612A06" w:rsidP="00612A06">
            <w:pPr>
              <w:spacing w:after="0" w:line="240" w:lineRule="auto"/>
              <w:rPr>
                <w:rFonts w:ascii="Arial" w:eastAsia="Times New Roman" w:hAnsi="Arial" w:cs="Arial"/>
                <w:sz w:val="20"/>
                <w:szCs w:val="20"/>
                <w:lang w:val="uk-UA" w:eastAsia="ru-RU"/>
              </w:rPr>
            </w:pPr>
            <w:r w:rsidRPr="00612A06">
              <w:rPr>
                <w:rFonts w:ascii="Arial" w:eastAsia="Times New Roman" w:hAnsi="Arial" w:cs="Arial"/>
                <w:sz w:val="20"/>
                <w:szCs w:val="20"/>
                <w:lang w:val="uk-UA" w:eastAsia="ru-RU"/>
              </w:rPr>
              <w:t>ІПН 057854418194</w:t>
            </w:r>
          </w:p>
          <w:p w14:paraId="38828D73" w14:textId="77777777" w:rsidR="00612A06" w:rsidRPr="00612A06" w:rsidRDefault="00612A06" w:rsidP="00612A06">
            <w:pPr>
              <w:spacing w:after="0" w:line="240" w:lineRule="auto"/>
              <w:rPr>
                <w:rFonts w:ascii="Arial" w:eastAsia="Times New Roman" w:hAnsi="Arial" w:cs="Arial"/>
                <w:sz w:val="20"/>
                <w:szCs w:val="20"/>
                <w:lang w:val="uk-UA" w:eastAsia="ru-RU"/>
              </w:rPr>
            </w:pPr>
            <w:r w:rsidRPr="00612A06">
              <w:rPr>
                <w:rFonts w:ascii="Arial" w:eastAsia="Times New Roman" w:hAnsi="Arial" w:cs="Arial"/>
                <w:sz w:val="20"/>
                <w:szCs w:val="20"/>
                <w:lang w:val="uk-UA" w:eastAsia="ru-RU"/>
              </w:rPr>
              <w:t>витяг № 1928094500001</w:t>
            </w:r>
          </w:p>
          <w:p w14:paraId="03794960" w14:textId="77777777" w:rsidR="00612A06" w:rsidRPr="00612A06" w:rsidRDefault="00612A06" w:rsidP="00612A06">
            <w:pPr>
              <w:spacing w:after="0" w:line="240" w:lineRule="auto"/>
              <w:rPr>
                <w:rFonts w:ascii="Arial" w:eastAsia="Times New Roman" w:hAnsi="Arial" w:cs="Arial"/>
                <w:sz w:val="20"/>
                <w:szCs w:val="20"/>
                <w:lang w:val="uk-UA" w:eastAsia="ru-RU"/>
              </w:rPr>
            </w:pPr>
            <w:r w:rsidRPr="00612A06">
              <w:rPr>
                <w:rFonts w:ascii="Arial" w:eastAsia="Times New Roman" w:hAnsi="Arial" w:cs="Arial"/>
                <w:sz w:val="20"/>
                <w:szCs w:val="20"/>
                <w:lang w:val="uk-UA" w:eastAsia="ru-RU"/>
              </w:rPr>
              <w:t xml:space="preserve">місцезнаходження: 40011, м. Суми, </w:t>
            </w:r>
          </w:p>
          <w:p w14:paraId="5F009E1F" w14:textId="77777777" w:rsidR="00612A06" w:rsidRPr="00612A06" w:rsidRDefault="00612A06" w:rsidP="00612A06">
            <w:pPr>
              <w:spacing w:after="0" w:line="240" w:lineRule="auto"/>
              <w:rPr>
                <w:rFonts w:ascii="Arial" w:eastAsia="Times New Roman" w:hAnsi="Arial" w:cs="Arial"/>
                <w:sz w:val="20"/>
                <w:szCs w:val="20"/>
                <w:lang w:val="uk-UA" w:eastAsia="ru-RU"/>
              </w:rPr>
            </w:pPr>
            <w:r w:rsidRPr="00612A06">
              <w:rPr>
                <w:rFonts w:ascii="Arial" w:eastAsia="Times New Roman" w:hAnsi="Arial" w:cs="Arial"/>
                <w:sz w:val="20"/>
                <w:szCs w:val="20"/>
                <w:lang w:val="uk-UA" w:eastAsia="ru-RU"/>
              </w:rPr>
              <w:t>пл. Привокзальна,1</w:t>
            </w:r>
          </w:p>
          <w:p w14:paraId="35BEF895" w14:textId="77777777" w:rsidR="00612A06" w:rsidRPr="00612A06" w:rsidRDefault="00612A06" w:rsidP="00612A06">
            <w:pPr>
              <w:spacing w:after="0" w:line="240" w:lineRule="auto"/>
              <w:rPr>
                <w:rFonts w:ascii="Arial" w:eastAsia="Times New Roman" w:hAnsi="Arial" w:cs="Times New Roman"/>
                <w:sz w:val="20"/>
                <w:szCs w:val="20"/>
                <w:lang w:val="uk-UA" w:eastAsia="ru-RU"/>
              </w:rPr>
            </w:pPr>
            <w:r w:rsidRPr="00612A06">
              <w:rPr>
                <w:rFonts w:ascii="Arial" w:eastAsia="Times New Roman" w:hAnsi="Arial" w:cs="Arial"/>
                <w:sz w:val="20"/>
                <w:szCs w:val="20"/>
                <w:lang w:val="uk-UA" w:eastAsia="ru-RU"/>
              </w:rPr>
              <w:t>тел./факс: (0542) 66-46-69, 66-43-13</w:t>
            </w:r>
          </w:p>
          <w:p w14:paraId="7A53467D" w14:textId="77777777" w:rsidR="00612A06" w:rsidRPr="00612A06" w:rsidRDefault="00612A06" w:rsidP="00612A06">
            <w:pPr>
              <w:spacing w:before="120" w:after="0" w:line="240" w:lineRule="auto"/>
              <w:rPr>
                <w:rFonts w:ascii="Arial" w:eastAsia="Times New Roman" w:hAnsi="Arial" w:cs="Arial"/>
                <w:b/>
                <w:sz w:val="20"/>
                <w:szCs w:val="20"/>
                <w:lang w:val="uk-UA" w:eastAsia="ru-RU"/>
              </w:rPr>
            </w:pPr>
            <w:r w:rsidRPr="00612A06">
              <w:rPr>
                <w:rFonts w:ascii="Arial" w:eastAsia="Times New Roman" w:hAnsi="Arial" w:cs="Arial"/>
                <w:b/>
                <w:sz w:val="20"/>
                <w:szCs w:val="20"/>
                <w:lang w:val="uk-UA" w:eastAsia="ru-RU"/>
              </w:rPr>
              <w:t>Голова правління</w:t>
            </w:r>
          </w:p>
          <w:p w14:paraId="67C42BDC" w14:textId="77777777" w:rsidR="00612A06" w:rsidRPr="00612A06" w:rsidRDefault="00612A06" w:rsidP="00612A06">
            <w:pPr>
              <w:spacing w:after="0" w:line="240" w:lineRule="auto"/>
              <w:jc w:val="both"/>
              <w:rPr>
                <w:rFonts w:ascii="Arial" w:eastAsia="Times New Roman" w:hAnsi="Arial" w:cs="Arial"/>
                <w:b/>
                <w:sz w:val="20"/>
                <w:szCs w:val="20"/>
                <w:lang w:val="uk-UA" w:eastAsia="ru-RU"/>
              </w:rPr>
            </w:pPr>
          </w:p>
          <w:p w14:paraId="6BD379E6" w14:textId="77777777" w:rsidR="00612A06" w:rsidRPr="00612A06" w:rsidRDefault="00612A06" w:rsidP="00612A06">
            <w:pPr>
              <w:spacing w:after="0" w:line="240" w:lineRule="auto"/>
              <w:jc w:val="both"/>
              <w:rPr>
                <w:rFonts w:ascii="Arial" w:eastAsia="Times New Roman" w:hAnsi="Arial" w:cs="Arial"/>
                <w:b/>
                <w:sz w:val="20"/>
                <w:szCs w:val="20"/>
                <w:lang w:val="uk-UA" w:eastAsia="ru-RU"/>
              </w:rPr>
            </w:pPr>
            <w:r w:rsidRPr="00612A06">
              <w:rPr>
                <w:rFonts w:ascii="Arial" w:eastAsia="Times New Roman" w:hAnsi="Arial" w:cs="Arial"/>
                <w:b/>
                <w:sz w:val="20"/>
                <w:szCs w:val="20"/>
                <w:lang w:val="uk-UA" w:eastAsia="ru-RU"/>
              </w:rPr>
              <w:t>___________________О.М. Ковтун</w:t>
            </w:r>
          </w:p>
          <w:p w14:paraId="2AF86ABC" w14:textId="77777777" w:rsidR="00612A06" w:rsidRPr="00612A06" w:rsidRDefault="00612A06" w:rsidP="00612A06">
            <w:pPr>
              <w:spacing w:after="0" w:line="240" w:lineRule="auto"/>
              <w:jc w:val="both"/>
              <w:rPr>
                <w:rFonts w:ascii="Arial" w:eastAsia="Times New Roman" w:hAnsi="Arial" w:cs="Arial"/>
                <w:sz w:val="20"/>
                <w:szCs w:val="20"/>
                <w:lang w:val="uk-UA" w:eastAsia="ru-RU"/>
              </w:rPr>
            </w:pPr>
            <w:r w:rsidRPr="00612A06">
              <w:rPr>
                <w:rFonts w:ascii="Arial" w:eastAsia="Times New Roman" w:hAnsi="Arial" w:cs="Arial"/>
                <w:b/>
                <w:sz w:val="20"/>
                <w:szCs w:val="20"/>
                <w:lang w:val="uk-UA" w:eastAsia="ru-RU"/>
              </w:rPr>
              <w:t xml:space="preserve"> М.П.</w:t>
            </w:r>
          </w:p>
        </w:tc>
        <w:tc>
          <w:tcPr>
            <w:tcW w:w="4403" w:type="dxa"/>
          </w:tcPr>
          <w:p w14:paraId="189DDA60" w14:textId="23A5911C" w:rsidR="00612A06" w:rsidRPr="00612A06" w:rsidRDefault="00612A06" w:rsidP="00612A06">
            <w:pPr>
              <w:spacing w:before="120" w:after="0" w:line="240" w:lineRule="auto"/>
              <w:rPr>
                <w:rFonts w:ascii="Arial" w:eastAsia="Times New Roman" w:hAnsi="Arial" w:cs="Arial"/>
                <w:b/>
                <w:sz w:val="20"/>
                <w:szCs w:val="20"/>
                <w:lang w:val="uk-UA" w:eastAsia="ru-RU"/>
              </w:rPr>
            </w:pPr>
            <w:r w:rsidRPr="00612A06">
              <w:rPr>
                <w:rFonts w:ascii="Arial" w:eastAsia="Times New Roman" w:hAnsi="Arial" w:cs="Arial"/>
                <w:b/>
                <w:sz w:val="20"/>
                <w:szCs w:val="20"/>
                <w:lang w:val="uk-UA" w:eastAsia="ru-RU"/>
              </w:rPr>
              <w:t xml:space="preserve">___________________ </w:t>
            </w:r>
          </w:p>
          <w:p w14:paraId="7ACF5CBA" w14:textId="77777777" w:rsidR="00612A06" w:rsidRPr="00612A06" w:rsidRDefault="00612A06" w:rsidP="00612A06">
            <w:pPr>
              <w:spacing w:before="120" w:after="0" w:line="240" w:lineRule="auto"/>
              <w:rPr>
                <w:rFonts w:ascii="Arial" w:eastAsia="Times New Roman" w:hAnsi="Arial" w:cs="Arial"/>
                <w:sz w:val="20"/>
                <w:szCs w:val="20"/>
                <w:lang w:val="uk-UA" w:eastAsia="ru-RU"/>
              </w:rPr>
            </w:pPr>
            <w:r w:rsidRPr="00612A06">
              <w:rPr>
                <w:rFonts w:ascii="Arial" w:eastAsia="Times New Roman" w:hAnsi="Arial" w:cs="Arial"/>
                <w:b/>
                <w:sz w:val="20"/>
                <w:szCs w:val="20"/>
                <w:lang w:val="uk-UA" w:eastAsia="ru-RU"/>
              </w:rPr>
              <w:t>М.П.</w:t>
            </w:r>
          </w:p>
        </w:tc>
      </w:tr>
    </w:tbl>
    <w:p w14:paraId="70956FBA" w14:textId="77777777" w:rsidR="00894B38" w:rsidRPr="00612A06" w:rsidRDefault="00894B38" w:rsidP="00894B38">
      <w:pPr>
        <w:pStyle w:val="PlainText2"/>
        <w:rPr>
          <w:szCs w:val="20"/>
        </w:rPr>
      </w:pPr>
    </w:p>
    <w:p w14:paraId="40BA73FA" w14:textId="77777777" w:rsidR="00894B38" w:rsidRPr="00894B38" w:rsidRDefault="00894B38" w:rsidP="00894B38">
      <w:pPr>
        <w:pStyle w:val="PlainText2"/>
      </w:pPr>
      <w:r>
        <w:t>Голова Наглядової ради</w:t>
      </w:r>
    </w:p>
    <w:p w14:paraId="4C00163C" w14:textId="12051A61" w:rsidR="00894B38" w:rsidRPr="00894B38" w:rsidRDefault="00894B38" w:rsidP="00894B38">
      <w:pPr>
        <w:pStyle w:val="PlainText2"/>
      </w:pPr>
      <w:r w:rsidRPr="00894B38">
        <w:t>АО «Сумс</w:t>
      </w:r>
      <w:r>
        <w:t>ький завод «Насосе</w:t>
      </w:r>
      <w:r w:rsidRPr="00894B38">
        <w:t>нергомаш»</w:t>
      </w:r>
      <w:r w:rsidRPr="00894B38">
        <w:tab/>
      </w:r>
      <w:r w:rsidRPr="00894B38">
        <w:tab/>
      </w:r>
      <w:r w:rsidRPr="00894B38">
        <w:tab/>
      </w:r>
      <w:r w:rsidRPr="00894B38">
        <w:tab/>
        <w:t xml:space="preserve">                        </w:t>
      </w:r>
      <w:r w:rsidR="00FC4A13">
        <w:t>Олег СОКОЛОВ</w:t>
      </w:r>
    </w:p>
    <w:p w14:paraId="583C09A4" w14:textId="77777777" w:rsidR="00894B38" w:rsidRPr="00894B38" w:rsidRDefault="00894B38" w:rsidP="00894B38">
      <w:pPr>
        <w:pStyle w:val="PlainText2"/>
      </w:pPr>
    </w:p>
    <w:p w14:paraId="124AC60D" w14:textId="77777777" w:rsidR="00894B38" w:rsidRPr="00894B38" w:rsidRDefault="00894B38" w:rsidP="00894B38">
      <w:pPr>
        <w:pStyle w:val="PlainText2"/>
      </w:pPr>
    </w:p>
    <w:p w14:paraId="599CA2A9" w14:textId="77777777" w:rsidR="00894B38" w:rsidRPr="00894B38" w:rsidRDefault="00894B38" w:rsidP="00894B38">
      <w:pPr>
        <w:pStyle w:val="PlainText2"/>
      </w:pPr>
      <w:r>
        <w:t>Секретар Наглядової ради</w:t>
      </w:r>
    </w:p>
    <w:p w14:paraId="6919013D" w14:textId="7634B02C" w:rsidR="00894B38" w:rsidRPr="00894B38" w:rsidRDefault="00894B38" w:rsidP="00894B38">
      <w:pPr>
        <w:pStyle w:val="PlainText2"/>
        <w:rPr>
          <w:i/>
        </w:rPr>
      </w:pPr>
      <w:r w:rsidRPr="00894B38">
        <w:t>АО «Сумс</w:t>
      </w:r>
      <w:r>
        <w:t>ький завод «Насосе</w:t>
      </w:r>
      <w:r w:rsidRPr="00894B38">
        <w:t>нергомаш»</w:t>
      </w:r>
      <w:r w:rsidRPr="00894B38">
        <w:tab/>
      </w:r>
      <w:r w:rsidRPr="00894B38">
        <w:tab/>
      </w:r>
      <w:r w:rsidRPr="00894B38">
        <w:tab/>
      </w:r>
      <w:r w:rsidRPr="00894B38">
        <w:tab/>
        <w:t xml:space="preserve">                        </w:t>
      </w:r>
      <w:r w:rsidR="00FC4A13">
        <w:t>Андрєй ОРЛОВ</w:t>
      </w:r>
    </w:p>
    <w:p w14:paraId="7F5164D0" w14:textId="77777777" w:rsidR="00894B38" w:rsidRPr="00894B38" w:rsidRDefault="00894B38" w:rsidP="00894B38">
      <w:pPr>
        <w:pStyle w:val="PlainText2"/>
      </w:pPr>
    </w:p>
    <w:p w14:paraId="608D8C5F" w14:textId="7813692A" w:rsidR="00894B38" w:rsidRPr="00D165A9" w:rsidRDefault="00894B38" w:rsidP="00894B38">
      <w:pPr>
        <w:pStyle w:val="PlainText2"/>
        <w:jc w:val="center"/>
      </w:pPr>
    </w:p>
    <w:sectPr w:rsidR="00894B38" w:rsidRPr="00D165A9" w:rsidSect="00FC4A13">
      <w:type w:val="continuous"/>
      <w:pgSz w:w="11906" w:h="16838" w:code="9"/>
      <w:pgMar w:top="851" w:right="851"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78927" w14:textId="77777777" w:rsidR="00EC0404" w:rsidRDefault="00EC0404" w:rsidP="00EC2681">
      <w:pPr>
        <w:spacing w:after="0" w:line="240" w:lineRule="auto"/>
      </w:pPr>
      <w:r>
        <w:separator/>
      </w:r>
    </w:p>
  </w:endnote>
  <w:endnote w:type="continuationSeparator" w:id="0">
    <w:p w14:paraId="4A7E3C58" w14:textId="77777777" w:rsidR="00EC0404" w:rsidRDefault="00EC0404" w:rsidP="00EC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229754"/>
      <w:docPartObj>
        <w:docPartGallery w:val="Page Numbers (Bottom of Page)"/>
        <w:docPartUnique/>
      </w:docPartObj>
    </w:sdtPr>
    <w:sdtEndPr>
      <w:rPr>
        <w:rFonts w:ascii="Times New Roman" w:hAnsi="Times New Roman" w:cs="Times New Roman"/>
        <w:noProof/>
      </w:rPr>
    </w:sdtEndPr>
    <w:sdtContent>
      <w:p w14:paraId="1B19CDD0" w14:textId="39706FE8" w:rsidR="00F54869" w:rsidRPr="00EC2681" w:rsidRDefault="00F54869" w:rsidP="00EC2681">
        <w:pPr>
          <w:pStyle w:val="af0"/>
          <w:jc w:val="center"/>
          <w:rPr>
            <w:rFonts w:ascii="Times New Roman" w:hAnsi="Times New Roman" w:cs="Times New Roman"/>
          </w:rPr>
        </w:pPr>
        <w:r w:rsidRPr="00E371F4">
          <w:rPr>
            <w:rFonts w:ascii="Arial" w:hAnsi="Arial" w:cs="Arial"/>
            <w:sz w:val="20"/>
            <w:szCs w:val="20"/>
          </w:rPr>
          <w:fldChar w:fldCharType="begin"/>
        </w:r>
        <w:r w:rsidRPr="00E371F4">
          <w:rPr>
            <w:rFonts w:ascii="Arial" w:hAnsi="Arial" w:cs="Arial"/>
            <w:sz w:val="20"/>
            <w:szCs w:val="20"/>
          </w:rPr>
          <w:instrText xml:space="preserve"> PAGE   \* MERGEFORMAT </w:instrText>
        </w:r>
        <w:r w:rsidRPr="00E371F4">
          <w:rPr>
            <w:rFonts w:ascii="Arial" w:hAnsi="Arial" w:cs="Arial"/>
            <w:sz w:val="20"/>
            <w:szCs w:val="20"/>
          </w:rPr>
          <w:fldChar w:fldCharType="separate"/>
        </w:r>
        <w:r w:rsidR="00ED415C">
          <w:rPr>
            <w:rFonts w:ascii="Arial" w:hAnsi="Arial" w:cs="Arial"/>
            <w:noProof/>
            <w:sz w:val="20"/>
            <w:szCs w:val="20"/>
          </w:rPr>
          <w:t>6</w:t>
        </w:r>
        <w:r w:rsidRPr="00E371F4">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EA578" w14:textId="77777777" w:rsidR="00EC0404" w:rsidRDefault="00EC0404" w:rsidP="00EC2681">
      <w:pPr>
        <w:spacing w:after="0" w:line="240" w:lineRule="auto"/>
      </w:pPr>
      <w:r>
        <w:separator/>
      </w:r>
    </w:p>
  </w:footnote>
  <w:footnote w:type="continuationSeparator" w:id="0">
    <w:p w14:paraId="014D9198" w14:textId="77777777" w:rsidR="00EC0404" w:rsidRDefault="00EC0404" w:rsidP="00EC2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341"/>
    <w:multiLevelType w:val="hybridMultilevel"/>
    <w:tmpl w:val="FEE2E832"/>
    <w:lvl w:ilvl="0" w:tplc="A302F7A6">
      <w:start w:val="1"/>
      <w:numFmt w:val="decimal"/>
      <w:lvlText w:val="1.%1"/>
      <w:lvlJc w:val="left"/>
      <w:pPr>
        <w:ind w:left="36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496"/>
    <w:multiLevelType w:val="multilevel"/>
    <w:tmpl w:val="7ECA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31FD1"/>
    <w:multiLevelType w:val="multilevel"/>
    <w:tmpl w:val="8C96C50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7B395F"/>
    <w:multiLevelType w:val="multilevel"/>
    <w:tmpl w:val="5044A03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470045"/>
    <w:multiLevelType w:val="multilevel"/>
    <w:tmpl w:val="223836B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FF2EF4"/>
    <w:multiLevelType w:val="hybridMultilevel"/>
    <w:tmpl w:val="E5D0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00021"/>
    <w:multiLevelType w:val="hybridMultilevel"/>
    <w:tmpl w:val="49F48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41826"/>
    <w:multiLevelType w:val="multilevel"/>
    <w:tmpl w:val="4C8AB2B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E76F72"/>
    <w:multiLevelType w:val="hybridMultilevel"/>
    <w:tmpl w:val="BB380140"/>
    <w:lvl w:ilvl="0" w:tplc="8FF40A6A">
      <w:start w:val="1"/>
      <w:numFmt w:val="decimal"/>
      <w:lvlText w:val="2.%1"/>
      <w:lvlJc w:val="left"/>
      <w:pPr>
        <w:ind w:left="720" w:hanging="360"/>
      </w:pPr>
      <w:rPr>
        <w:rFonts w:hint="default"/>
      </w:rPr>
    </w:lvl>
    <w:lvl w:ilvl="1" w:tplc="6FA8E930">
      <w:start w:val="1"/>
      <w:numFmt w:val="decimal"/>
      <w:pStyle w:val="Style111"/>
      <w:lvlText w:val="2.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C43D8"/>
    <w:multiLevelType w:val="multilevel"/>
    <w:tmpl w:val="52026EA2"/>
    <w:lvl w:ilvl="0">
      <w:start w:val="1"/>
      <w:numFmt w:val="decimal"/>
      <w:pStyle w:val="Level1"/>
      <w:lvlText w:val="%1."/>
      <w:lvlJc w:val="left"/>
      <w:pPr>
        <w:ind w:left="360"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suff w:val="nothing"/>
      <w:lvlText w:val="%1.%2."/>
      <w:lvlJc w:val="left"/>
      <w:pPr>
        <w:ind w:left="357" w:hanging="35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evel4"/>
      <w:lvlText w:val="%1.%2.%3.%4."/>
      <w:lvlJc w:val="left"/>
      <w:pPr>
        <w:ind w:left="4788" w:hanging="648"/>
      </w:pPr>
      <w:rPr>
        <w:rFonts w:ascii="Arial" w:hAnsi="Arial" w:hint="default"/>
        <w:b w:val="0"/>
        <w:i w:val="0"/>
        <w:sz w:val="20"/>
      </w:rPr>
    </w:lvl>
    <w:lvl w:ilvl="4">
      <w:start w:val="1"/>
      <w:numFmt w:val="decimal"/>
      <w:lvlText w:val="%1.%2.%3.%4.%5."/>
      <w:lvlJc w:val="left"/>
      <w:pPr>
        <w:ind w:left="5292" w:hanging="792"/>
      </w:pPr>
      <w:rPr>
        <w:rFonts w:hint="default"/>
      </w:rPr>
    </w:lvl>
    <w:lvl w:ilvl="5">
      <w:start w:val="1"/>
      <w:numFmt w:val="decimal"/>
      <w:lvlText w:val="%1.%2.%3.%4.%5.%6."/>
      <w:lvlJc w:val="left"/>
      <w:pPr>
        <w:ind w:left="5796" w:hanging="936"/>
      </w:pPr>
      <w:rPr>
        <w:rFonts w:hint="default"/>
      </w:rPr>
    </w:lvl>
    <w:lvl w:ilvl="6">
      <w:start w:val="1"/>
      <w:numFmt w:val="decimal"/>
      <w:lvlText w:val="%1.%2.%3.%4.%5.%6.%7."/>
      <w:lvlJc w:val="left"/>
      <w:pPr>
        <w:ind w:left="6300" w:hanging="1080"/>
      </w:pPr>
      <w:rPr>
        <w:rFonts w:hint="default"/>
      </w:rPr>
    </w:lvl>
    <w:lvl w:ilvl="7">
      <w:start w:val="1"/>
      <w:numFmt w:val="decimal"/>
      <w:lvlText w:val="%1.%2.%3.%4.%5.%6.%7.%8."/>
      <w:lvlJc w:val="left"/>
      <w:pPr>
        <w:ind w:left="6804" w:hanging="1224"/>
      </w:pPr>
      <w:rPr>
        <w:rFonts w:hint="default"/>
      </w:rPr>
    </w:lvl>
    <w:lvl w:ilvl="8">
      <w:start w:val="1"/>
      <w:numFmt w:val="decimal"/>
      <w:lvlText w:val="%1.%2.%3.%4.%5.%6.%7.%8.%9."/>
      <w:lvlJc w:val="left"/>
      <w:pPr>
        <w:ind w:left="7380" w:hanging="1440"/>
      </w:pPr>
      <w:rPr>
        <w:rFonts w:hint="default"/>
      </w:rPr>
    </w:lvl>
  </w:abstractNum>
  <w:abstractNum w:abstractNumId="10" w15:restartNumberingAfterBreak="0">
    <w:nsid w:val="25916C79"/>
    <w:multiLevelType w:val="multilevel"/>
    <w:tmpl w:val="69A67ED4"/>
    <w:lvl w:ilvl="0">
      <w:start w:val="10"/>
      <w:numFmt w:val="decimal"/>
      <w:lvlText w:val="%1."/>
      <w:lvlJc w:val="left"/>
      <w:pPr>
        <w:ind w:left="480" w:hanging="48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B30BEF"/>
    <w:multiLevelType w:val="multilevel"/>
    <w:tmpl w:val="E7BA5560"/>
    <w:lvl w:ilvl="0">
      <w:start w:val="6"/>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295447B2"/>
    <w:multiLevelType w:val="multilevel"/>
    <w:tmpl w:val="5BDC5E32"/>
    <w:lvl w:ilvl="0">
      <w:start w:val="1"/>
      <w:numFmt w:val="decimal"/>
      <w:lvlText w:val="%1."/>
      <w:lvlJc w:val="left"/>
      <w:pPr>
        <w:ind w:left="720" w:hanging="360"/>
      </w:pPr>
      <w:rPr>
        <w:rFonts w:hint="default"/>
      </w:rPr>
    </w:lvl>
    <w:lvl w:ilvl="1">
      <w:start w:val="1"/>
      <w:numFmt w:val="decimal"/>
      <w:lvlText w:val="4.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2F2029B9"/>
    <w:multiLevelType w:val="multilevel"/>
    <w:tmpl w:val="8954F7FE"/>
    <w:lvl w:ilvl="0">
      <w:start w:val="3"/>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0292570"/>
    <w:multiLevelType w:val="multilevel"/>
    <w:tmpl w:val="AABA1F46"/>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069330D"/>
    <w:multiLevelType w:val="multilevel"/>
    <w:tmpl w:val="72D499C8"/>
    <w:lvl w:ilvl="0">
      <w:start w:val="1"/>
      <w:numFmt w:val="decimal"/>
      <w:pStyle w:val="Lvl1"/>
      <w:lvlText w:val="%1."/>
      <w:lvlJc w:val="left"/>
      <w:pPr>
        <w:ind w:left="360" w:hanging="360"/>
      </w:pPr>
      <w:rPr>
        <w:rFonts w:hint="default"/>
      </w:rPr>
    </w:lvl>
    <w:lvl w:ilvl="1">
      <w:start w:val="1"/>
      <w:numFmt w:val="decimal"/>
      <w:pStyle w:val="Lvl2"/>
      <w:lvlText w:val="%1.%2."/>
      <w:lvlJc w:val="left"/>
      <w:pPr>
        <w:ind w:left="792" w:hanging="432"/>
      </w:pPr>
      <w:rPr>
        <w:rFonts w:hint="default"/>
      </w:rPr>
    </w:lvl>
    <w:lvl w:ilvl="2">
      <w:start w:val="1"/>
      <w:numFmt w:val="decimal"/>
      <w:pStyle w:val="Lvl3"/>
      <w:lvlText w:val="%1.%2.%3."/>
      <w:lvlJc w:val="left"/>
      <w:pPr>
        <w:ind w:left="504" w:hanging="504"/>
      </w:pPr>
      <w:rPr>
        <w:rFonts w:hint="default"/>
      </w:rPr>
    </w:lvl>
    <w:lvl w:ilvl="3">
      <w:start w:val="1"/>
      <w:numFmt w:val="decimal"/>
      <w:pStyle w:val="Lvl4"/>
      <w:lvlText w:val="%4)"/>
      <w:lvlJc w:val="left"/>
      <w:pPr>
        <w:ind w:left="263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C47CBC"/>
    <w:multiLevelType w:val="hybridMultilevel"/>
    <w:tmpl w:val="32D8E6BC"/>
    <w:lvl w:ilvl="0" w:tplc="F20A17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87A3B82"/>
    <w:multiLevelType w:val="hybridMultilevel"/>
    <w:tmpl w:val="A740BC7A"/>
    <w:lvl w:ilvl="0" w:tplc="223CE0FE">
      <w:start w:val="1"/>
      <w:numFmt w:val="decimal"/>
      <w:lvlText w:val="%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BC44C9"/>
    <w:multiLevelType w:val="multilevel"/>
    <w:tmpl w:val="2DCEBB64"/>
    <w:lvl w:ilvl="0">
      <w:start w:val="1"/>
      <w:numFmt w:val="bullet"/>
      <w:lvlText w:val=""/>
      <w:lvlJc w:val="left"/>
      <w:pPr>
        <w:ind w:left="360" w:hanging="360"/>
      </w:pPr>
      <w:rPr>
        <w:rFonts w:ascii="Symbol" w:hAnsi="Symbol"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19" w15:restartNumberingAfterBreak="0">
    <w:nsid w:val="4C5822F2"/>
    <w:multiLevelType w:val="hybridMultilevel"/>
    <w:tmpl w:val="C506337C"/>
    <w:lvl w:ilvl="0" w:tplc="DBFCDA74">
      <w:numFmt w:val="bullet"/>
      <w:lvlText w:val="-"/>
      <w:lvlJc w:val="left"/>
      <w:pPr>
        <w:ind w:left="360" w:hanging="360"/>
      </w:pPr>
      <w:rPr>
        <w:rFonts w:ascii="Calibri" w:eastAsiaTheme="minorHAnsi" w:hAnsi="Calibri" w:cstheme="minorBidi" w:hint="default"/>
        <w:color w:val="000000"/>
        <w:sz w:val="22"/>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507B4930"/>
    <w:multiLevelType w:val="hybridMultilevel"/>
    <w:tmpl w:val="BCFEE8B2"/>
    <w:lvl w:ilvl="0" w:tplc="76285742">
      <w:start w:val="1"/>
      <w:numFmt w:val="decimal"/>
      <w:pStyle w:val="Style11"/>
      <w:lvlText w:val="1.%1"/>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5E0F10C">
      <w:start w:val="1"/>
      <w:numFmt w:val="decimal"/>
      <w:lvlText w:val="1.5.%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B245C"/>
    <w:multiLevelType w:val="hybridMultilevel"/>
    <w:tmpl w:val="D6F4F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A87AE9"/>
    <w:multiLevelType w:val="hybridMultilevel"/>
    <w:tmpl w:val="43EE64A2"/>
    <w:lvl w:ilvl="0" w:tplc="F20A17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8A13C61"/>
    <w:multiLevelType w:val="hybridMultilevel"/>
    <w:tmpl w:val="4DC85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0B2030"/>
    <w:multiLevelType w:val="multilevel"/>
    <w:tmpl w:val="F850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316736"/>
    <w:multiLevelType w:val="multilevel"/>
    <w:tmpl w:val="C5B67E8A"/>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3762" w:hanging="432"/>
      </w:pPr>
      <w:rPr>
        <w:rFonts w:ascii="Times New Roman" w:hAnsi="Times New Roman" w:cs="Times New Roman" w:hint="default"/>
        <w:b w:val="0"/>
        <w:sz w:val="22"/>
        <w:szCs w:val="24"/>
      </w:rPr>
    </w:lvl>
    <w:lvl w:ilvl="2">
      <w:start w:val="1"/>
      <w:numFmt w:val="decimal"/>
      <w:lvlText w:val="%1.%2.%3."/>
      <w:lvlJc w:val="left"/>
      <w:pPr>
        <w:ind w:left="4914" w:hanging="504"/>
      </w:pPr>
      <w:rPr>
        <w:b w:val="0"/>
        <w:sz w:val="22"/>
        <w:szCs w:val="24"/>
      </w:rPr>
    </w:lvl>
    <w:lvl w:ilvl="3">
      <w:start w:val="1"/>
      <w:numFmt w:val="decimal"/>
      <w:lvlText w:val="%1.%2.%3.%4."/>
      <w:lvlJc w:val="left"/>
      <w:pPr>
        <w:ind w:left="4788" w:hanging="648"/>
      </w:pPr>
    </w:lvl>
    <w:lvl w:ilvl="4">
      <w:start w:val="1"/>
      <w:numFmt w:val="decimal"/>
      <w:lvlText w:val="%1.%2.%3.%4.%5."/>
      <w:lvlJc w:val="left"/>
      <w:pPr>
        <w:ind w:left="5292" w:hanging="792"/>
      </w:pPr>
    </w:lvl>
    <w:lvl w:ilvl="5">
      <w:start w:val="1"/>
      <w:numFmt w:val="decimal"/>
      <w:lvlText w:val="%1.%2.%3.%4.%5.%6."/>
      <w:lvlJc w:val="left"/>
      <w:pPr>
        <w:ind w:left="5796" w:hanging="936"/>
      </w:pPr>
    </w:lvl>
    <w:lvl w:ilvl="6">
      <w:start w:val="1"/>
      <w:numFmt w:val="decimal"/>
      <w:lvlText w:val="%1.%2.%3.%4.%5.%6.%7."/>
      <w:lvlJc w:val="left"/>
      <w:pPr>
        <w:ind w:left="6300" w:hanging="1080"/>
      </w:pPr>
    </w:lvl>
    <w:lvl w:ilvl="7">
      <w:start w:val="1"/>
      <w:numFmt w:val="decimal"/>
      <w:lvlText w:val="%1.%2.%3.%4.%5.%6.%7.%8."/>
      <w:lvlJc w:val="left"/>
      <w:pPr>
        <w:ind w:left="6804" w:hanging="1224"/>
      </w:pPr>
    </w:lvl>
    <w:lvl w:ilvl="8">
      <w:start w:val="1"/>
      <w:numFmt w:val="decimal"/>
      <w:lvlText w:val="%1.%2.%3.%4.%5.%6.%7.%8.%9."/>
      <w:lvlJc w:val="left"/>
      <w:pPr>
        <w:ind w:left="7380" w:hanging="1440"/>
      </w:pPr>
    </w:lvl>
  </w:abstractNum>
  <w:abstractNum w:abstractNumId="26" w15:restartNumberingAfterBreak="0">
    <w:nsid w:val="77293632"/>
    <w:multiLevelType w:val="multilevel"/>
    <w:tmpl w:val="97E4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45461E"/>
    <w:multiLevelType w:val="multilevel"/>
    <w:tmpl w:val="44225110"/>
    <w:lvl w:ilvl="0">
      <w:start w:val="7"/>
      <w:numFmt w:val="decimal"/>
      <w:lvlText w:val="%1."/>
      <w:lvlJc w:val="left"/>
      <w:pPr>
        <w:ind w:left="360" w:hanging="36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8" w15:restartNumberingAfterBreak="0">
    <w:nsid w:val="7B54240D"/>
    <w:multiLevelType w:val="multilevel"/>
    <w:tmpl w:val="6D024C00"/>
    <w:lvl w:ilvl="0">
      <w:start w:val="1"/>
      <w:numFmt w:val="none"/>
      <w:pStyle w:val="Style21"/>
      <w:lvlText w:val="1.1"/>
      <w:lvlJc w:val="left"/>
      <w:pPr>
        <w:ind w:left="720"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EF25FFC"/>
    <w:multiLevelType w:val="hybridMultilevel"/>
    <w:tmpl w:val="0D18D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8"/>
  </w:num>
  <w:num w:numId="4">
    <w:abstractNumId w:val="15"/>
  </w:num>
  <w:num w:numId="5">
    <w:abstractNumId w:val="9"/>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0"/>
  </w:num>
  <w:num w:numId="25">
    <w:abstractNumId w:val="25"/>
  </w:num>
  <w:num w:numId="26">
    <w:abstractNumId w:val="9"/>
  </w:num>
  <w:num w:numId="27">
    <w:abstractNumId w:val="24"/>
  </w:num>
  <w:num w:numId="28">
    <w:abstractNumId w:val="26"/>
  </w:num>
  <w:num w:numId="29">
    <w:abstractNumId w:val="16"/>
  </w:num>
  <w:num w:numId="30">
    <w:abstractNumId w:val="22"/>
  </w:num>
  <w:num w:numId="31">
    <w:abstractNumId w:val="19"/>
  </w:num>
  <w:num w:numId="32">
    <w:abstractNumId w:val="17"/>
  </w:num>
  <w:num w:numId="33">
    <w:abstractNumId w:val="21"/>
  </w:num>
  <w:num w:numId="34">
    <w:abstractNumId w:val="23"/>
  </w:num>
  <w:num w:numId="35">
    <w:abstractNumId w:val="29"/>
  </w:num>
  <w:num w:numId="36">
    <w:abstractNumId w:val="6"/>
  </w:num>
  <w:num w:numId="37">
    <w:abstractNumId w:val="5"/>
  </w:num>
  <w:num w:numId="38">
    <w:abstractNumId w:val="2"/>
  </w:num>
  <w:num w:numId="39">
    <w:abstractNumId w:val="13"/>
  </w:num>
  <w:num w:numId="40">
    <w:abstractNumId w:val="12"/>
  </w:num>
  <w:num w:numId="41">
    <w:abstractNumId w:val="14"/>
  </w:num>
  <w:num w:numId="42">
    <w:abstractNumId w:val="11"/>
  </w:num>
  <w:num w:numId="43">
    <w:abstractNumId w:val="3"/>
  </w:num>
  <w:num w:numId="44">
    <w:abstractNumId w:val="4"/>
  </w:num>
  <w:num w:numId="45">
    <w:abstractNumId w:val="27"/>
  </w:num>
  <w:num w:numId="46">
    <w:abstractNumId w:val="18"/>
  </w:num>
  <w:num w:numId="47">
    <w:abstractNumId w:val="10"/>
  </w:num>
  <w:num w:numId="48">
    <w:abstractNumId w:val="1"/>
  </w:num>
  <w:num w:numId="4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EA"/>
    <w:rsid w:val="00002AB0"/>
    <w:rsid w:val="00003BC3"/>
    <w:rsid w:val="00005998"/>
    <w:rsid w:val="00012368"/>
    <w:rsid w:val="00022E19"/>
    <w:rsid w:val="00025493"/>
    <w:rsid w:val="00025A05"/>
    <w:rsid w:val="00034898"/>
    <w:rsid w:val="00045D54"/>
    <w:rsid w:val="0004704A"/>
    <w:rsid w:val="00053B86"/>
    <w:rsid w:val="00071680"/>
    <w:rsid w:val="00071F64"/>
    <w:rsid w:val="00074E0B"/>
    <w:rsid w:val="00077FA9"/>
    <w:rsid w:val="00080FEA"/>
    <w:rsid w:val="00081389"/>
    <w:rsid w:val="000821A3"/>
    <w:rsid w:val="000925B9"/>
    <w:rsid w:val="00094141"/>
    <w:rsid w:val="000B6910"/>
    <w:rsid w:val="000B7B49"/>
    <w:rsid w:val="000D022D"/>
    <w:rsid w:val="000D0D2A"/>
    <w:rsid w:val="000D1845"/>
    <w:rsid w:val="000D18E4"/>
    <w:rsid w:val="000D312F"/>
    <w:rsid w:val="000E13AD"/>
    <w:rsid w:val="000F2942"/>
    <w:rsid w:val="000F3C90"/>
    <w:rsid w:val="000F4CE5"/>
    <w:rsid w:val="00100249"/>
    <w:rsid w:val="001051E5"/>
    <w:rsid w:val="00105A9A"/>
    <w:rsid w:val="00116877"/>
    <w:rsid w:val="001253FB"/>
    <w:rsid w:val="00125ED3"/>
    <w:rsid w:val="001310C4"/>
    <w:rsid w:val="00132C0E"/>
    <w:rsid w:val="001378E0"/>
    <w:rsid w:val="00146B0C"/>
    <w:rsid w:val="00150CE1"/>
    <w:rsid w:val="00150D42"/>
    <w:rsid w:val="001537B2"/>
    <w:rsid w:val="001569BC"/>
    <w:rsid w:val="001614D5"/>
    <w:rsid w:val="001622B8"/>
    <w:rsid w:val="001663ED"/>
    <w:rsid w:val="001665A8"/>
    <w:rsid w:val="00172A33"/>
    <w:rsid w:val="00177088"/>
    <w:rsid w:val="001772A0"/>
    <w:rsid w:val="00177362"/>
    <w:rsid w:val="001821D1"/>
    <w:rsid w:val="00192154"/>
    <w:rsid w:val="001933C8"/>
    <w:rsid w:val="001A32A4"/>
    <w:rsid w:val="001A74D5"/>
    <w:rsid w:val="001B061A"/>
    <w:rsid w:val="001B1F21"/>
    <w:rsid w:val="001B5842"/>
    <w:rsid w:val="001C34EB"/>
    <w:rsid w:val="001D08BC"/>
    <w:rsid w:val="001D19E3"/>
    <w:rsid w:val="001E0058"/>
    <w:rsid w:val="001E285C"/>
    <w:rsid w:val="001F2E24"/>
    <w:rsid w:val="001F3D06"/>
    <w:rsid w:val="00206712"/>
    <w:rsid w:val="00211390"/>
    <w:rsid w:val="00212DC4"/>
    <w:rsid w:val="00217F5B"/>
    <w:rsid w:val="00226FB5"/>
    <w:rsid w:val="00232549"/>
    <w:rsid w:val="0023356F"/>
    <w:rsid w:val="0023703C"/>
    <w:rsid w:val="00243EE9"/>
    <w:rsid w:val="00247ABE"/>
    <w:rsid w:val="00260EEA"/>
    <w:rsid w:val="0026256A"/>
    <w:rsid w:val="00272D1A"/>
    <w:rsid w:val="0027462E"/>
    <w:rsid w:val="002752DD"/>
    <w:rsid w:val="00282B92"/>
    <w:rsid w:val="002854C0"/>
    <w:rsid w:val="00285CA4"/>
    <w:rsid w:val="00290269"/>
    <w:rsid w:val="0029707D"/>
    <w:rsid w:val="00297EE8"/>
    <w:rsid w:val="002A1CFD"/>
    <w:rsid w:val="002A32F8"/>
    <w:rsid w:val="002A79FB"/>
    <w:rsid w:val="002B082B"/>
    <w:rsid w:val="002B1DD5"/>
    <w:rsid w:val="002B2532"/>
    <w:rsid w:val="002B7144"/>
    <w:rsid w:val="002C3AF7"/>
    <w:rsid w:val="002D1C46"/>
    <w:rsid w:val="002D4A80"/>
    <w:rsid w:val="002D4C7C"/>
    <w:rsid w:val="002D52C7"/>
    <w:rsid w:val="002D5B3C"/>
    <w:rsid w:val="002E5672"/>
    <w:rsid w:val="002F5BD8"/>
    <w:rsid w:val="00301B18"/>
    <w:rsid w:val="00307DD7"/>
    <w:rsid w:val="00323DE4"/>
    <w:rsid w:val="00325F57"/>
    <w:rsid w:val="00334C7E"/>
    <w:rsid w:val="00342091"/>
    <w:rsid w:val="00344CDE"/>
    <w:rsid w:val="00344E51"/>
    <w:rsid w:val="0035190C"/>
    <w:rsid w:val="00352FD3"/>
    <w:rsid w:val="00356E45"/>
    <w:rsid w:val="00363340"/>
    <w:rsid w:val="003656BF"/>
    <w:rsid w:val="00370AA0"/>
    <w:rsid w:val="00375B02"/>
    <w:rsid w:val="003813A8"/>
    <w:rsid w:val="00381B94"/>
    <w:rsid w:val="003863E7"/>
    <w:rsid w:val="003871BC"/>
    <w:rsid w:val="00394E2F"/>
    <w:rsid w:val="003B2889"/>
    <w:rsid w:val="003B4E20"/>
    <w:rsid w:val="003B5828"/>
    <w:rsid w:val="003B6C7A"/>
    <w:rsid w:val="003C1530"/>
    <w:rsid w:val="003C4EDD"/>
    <w:rsid w:val="003C6CFE"/>
    <w:rsid w:val="003D20F1"/>
    <w:rsid w:val="003D4263"/>
    <w:rsid w:val="003E6259"/>
    <w:rsid w:val="003F2DAC"/>
    <w:rsid w:val="003F3AF6"/>
    <w:rsid w:val="004002EA"/>
    <w:rsid w:val="0040418C"/>
    <w:rsid w:val="00405EE6"/>
    <w:rsid w:val="00421665"/>
    <w:rsid w:val="00437240"/>
    <w:rsid w:val="0044103F"/>
    <w:rsid w:val="00450773"/>
    <w:rsid w:val="00451C82"/>
    <w:rsid w:val="00453505"/>
    <w:rsid w:val="004553DD"/>
    <w:rsid w:val="00455401"/>
    <w:rsid w:val="004673FF"/>
    <w:rsid w:val="00467EEC"/>
    <w:rsid w:val="004724D2"/>
    <w:rsid w:val="004758B5"/>
    <w:rsid w:val="0048093F"/>
    <w:rsid w:val="00481FC7"/>
    <w:rsid w:val="004849AB"/>
    <w:rsid w:val="00493EEC"/>
    <w:rsid w:val="00495B12"/>
    <w:rsid w:val="00497FA6"/>
    <w:rsid w:val="004A401D"/>
    <w:rsid w:val="004A5BC3"/>
    <w:rsid w:val="004B5564"/>
    <w:rsid w:val="004D4770"/>
    <w:rsid w:val="004D7B71"/>
    <w:rsid w:val="004F08C2"/>
    <w:rsid w:val="004F3EA7"/>
    <w:rsid w:val="004F522A"/>
    <w:rsid w:val="004F55C4"/>
    <w:rsid w:val="004F5677"/>
    <w:rsid w:val="004F797A"/>
    <w:rsid w:val="005006B5"/>
    <w:rsid w:val="00502B83"/>
    <w:rsid w:val="00505223"/>
    <w:rsid w:val="0050537C"/>
    <w:rsid w:val="00505F71"/>
    <w:rsid w:val="005254B9"/>
    <w:rsid w:val="00531D12"/>
    <w:rsid w:val="00534DB0"/>
    <w:rsid w:val="00545A22"/>
    <w:rsid w:val="00552F82"/>
    <w:rsid w:val="00555F50"/>
    <w:rsid w:val="00560E4A"/>
    <w:rsid w:val="005735C9"/>
    <w:rsid w:val="00573E0A"/>
    <w:rsid w:val="005769FD"/>
    <w:rsid w:val="005775FD"/>
    <w:rsid w:val="00582212"/>
    <w:rsid w:val="00582C58"/>
    <w:rsid w:val="00590FEB"/>
    <w:rsid w:val="00591322"/>
    <w:rsid w:val="005A02E4"/>
    <w:rsid w:val="005A3AFF"/>
    <w:rsid w:val="005A6B76"/>
    <w:rsid w:val="005C04E0"/>
    <w:rsid w:val="005C1E4C"/>
    <w:rsid w:val="005C28CC"/>
    <w:rsid w:val="005D1BBB"/>
    <w:rsid w:val="005D3B8E"/>
    <w:rsid w:val="005D6561"/>
    <w:rsid w:val="005E0282"/>
    <w:rsid w:val="005F45C5"/>
    <w:rsid w:val="00602D6B"/>
    <w:rsid w:val="006107C0"/>
    <w:rsid w:val="00612A06"/>
    <w:rsid w:val="00622912"/>
    <w:rsid w:val="00626A13"/>
    <w:rsid w:val="00632AAB"/>
    <w:rsid w:val="0064037F"/>
    <w:rsid w:val="00656A22"/>
    <w:rsid w:val="00660898"/>
    <w:rsid w:val="0066245B"/>
    <w:rsid w:val="00663F51"/>
    <w:rsid w:val="00664C08"/>
    <w:rsid w:val="00670F88"/>
    <w:rsid w:val="006742DA"/>
    <w:rsid w:val="00691100"/>
    <w:rsid w:val="006940CD"/>
    <w:rsid w:val="00694868"/>
    <w:rsid w:val="006A1672"/>
    <w:rsid w:val="006A2BAE"/>
    <w:rsid w:val="006A2E50"/>
    <w:rsid w:val="006B5B52"/>
    <w:rsid w:val="006B63DC"/>
    <w:rsid w:val="006B7C81"/>
    <w:rsid w:val="006C2D27"/>
    <w:rsid w:val="006C5DE9"/>
    <w:rsid w:val="006D1D33"/>
    <w:rsid w:val="006D2B0F"/>
    <w:rsid w:val="006E0108"/>
    <w:rsid w:val="006E2CF0"/>
    <w:rsid w:val="006E39AA"/>
    <w:rsid w:val="006E4F37"/>
    <w:rsid w:val="006F2D88"/>
    <w:rsid w:val="006F37E2"/>
    <w:rsid w:val="007008EF"/>
    <w:rsid w:val="00701F22"/>
    <w:rsid w:val="007029FE"/>
    <w:rsid w:val="007152DC"/>
    <w:rsid w:val="00724BF9"/>
    <w:rsid w:val="00741F5B"/>
    <w:rsid w:val="00744AA7"/>
    <w:rsid w:val="00745823"/>
    <w:rsid w:val="00746254"/>
    <w:rsid w:val="00746B08"/>
    <w:rsid w:val="00747589"/>
    <w:rsid w:val="007532E1"/>
    <w:rsid w:val="00755F67"/>
    <w:rsid w:val="007612F6"/>
    <w:rsid w:val="0077420A"/>
    <w:rsid w:val="00774EAE"/>
    <w:rsid w:val="00777E9D"/>
    <w:rsid w:val="007828E3"/>
    <w:rsid w:val="007833A1"/>
    <w:rsid w:val="0078352F"/>
    <w:rsid w:val="00793008"/>
    <w:rsid w:val="00795768"/>
    <w:rsid w:val="007A02A5"/>
    <w:rsid w:val="007A35BF"/>
    <w:rsid w:val="007B73CD"/>
    <w:rsid w:val="007B7E32"/>
    <w:rsid w:val="007C0DC5"/>
    <w:rsid w:val="007D4CE8"/>
    <w:rsid w:val="007D6188"/>
    <w:rsid w:val="007D6514"/>
    <w:rsid w:val="007D67E3"/>
    <w:rsid w:val="007F628D"/>
    <w:rsid w:val="008010D2"/>
    <w:rsid w:val="008030FD"/>
    <w:rsid w:val="00804336"/>
    <w:rsid w:val="00804A0D"/>
    <w:rsid w:val="00805BE4"/>
    <w:rsid w:val="0080798C"/>
    <w:rsid w:val="0081283F"/>
    <w:rsid w:val="008134E8"/>
    <w:rsid w:val="00816642"/>
    <w:rsid w:val="00821EF7"/>
    <w:rsid w:val="00823049"/>
    <w:rsid w:val="0083176F"/>
    <w:rsid w:val="00835D3C"/>
    <w:rsid w:val="008372ED"/>
    <w:rsid w:val="00842793"/>
    <w:rsid w:val="00850E0E"/>
    <w:rsid w:val="00852D75"/>
    <w:rsid w:val="00857B6B"/>
    <w:rsid w:val="00864E85"/>
    <w:rsid w:val="00871872"/>
    <w:rsid w:val="00872034"/>
    <w:rsid w:val="00874CC5"/>
    <w:rsid w:val="00875CD0"/>
    <w:rsid w:val="0088540A"/>
    <w:rsid w:val="00887A3C"/>
    <w:rsid w:val="00891ECC"/>
    <w:rsid w:val="00894B38"/>
    <w:rsid w:val="00897B72"/>
    <w:rsid w:val="008A2B12"/>
    <w:rsid w:val="008A4FEE"/>
    <w:rsid w:val="008B2AA2"/>
    <w:rsid w:val="008B49FB"/>
    <w:rsid w:val="008B6D29"/>
    <w:rsid w:val="008B77E0"/>
    <w:rsid w:val="008D1E3A"/>
    <w:rsid w:val="008D2E30"/>
    <w:rsid w:val="008E179F"/>
    <w:rsid w:val="008E472C"/>
    <w:rsid w:val="008E5B44"/>
    <w:rsid w:val="008F652D"/>
    <w:rsid w:val="008F7158"/>
    <w:rsid w:val="00910D36"/>
    <w:rsid w:val="00926C83"/>
    <w:rsid w:val="00931879"/>
    <w:rsid w:val="009363F7"/>
    <w:rsid w:val="00937F4A"/>
    <w:rsid w:val="00950081"/>
    <w:rsid w:val="0095022E"/>
    <w:rsid w:val="009516BD"/>
    <w:rsid w:val="0095490C"/>
    <w:rsid w:val="00956AEC"/>
    <w:rsid w:val="00962E35"/>
    <w:rsid w:val="009668F6"/>
    <w:rsid w:val="00971E49"/>
    <w:rsid w:val="00977D9B"/>
    <w:rsid w:val="009818AD"/>
    <w:rsid w:val="00985C11"/>
    <w:rsid w:val="0098794C"/>
    <w:rsid w:val="00991902"/>
    <w:rsid w:val="00991C41"/>
    <w:rsid w:val="00995B50"/>
    <w:rsid w:val="009A0B81"/>
    <w:rsid w:val="009A404E"/>
    <w:rsid w:val="009A4220"/>
    <w:rsid w:val="009B15A6"/>
    <w:rsid w:val="009B3606"/>
    <w:rsid w:val="009B5AA7"/>
    <w:rsid w:val="009B5CEE"/>
    <w:rsid w:val="009D69E3"/>
    <w:rsid w:val="009D72AC"/>
    <w:rsid w:val="009E3FB3"/>
    <w:rsid w:val="009F21F0"/>
    <w:rsid w:val="009F3122"/>
    <w:rsid w:val="009F69C7"/>
    <w:rsid w:val="009F6D2E"/>
    <w:rsid w:val="00A04219"/>
    <w:rsid w:val="00A05344"/>
    <w:rsid w:val="00A17674"/>
    <w:rsid w:val="00A23FDA"/>
    <w:rsid w:val="00A27ECF"/>
    <w:rsid w:val="00A3018C"/>
    <w:rsid w:val="00A31C69"/>
    <w:rsid w:val="00A37583"/>
    <w:rsid w:val="00A42310"/>
    <w:rsid w:val="00A50F7D"/>
    <w:rsid w:val="00A52D28"/>
    <w:rsid w:val="00A5421C"/>
    <w:rsid w:val="00A55EC2"/>
    <w:rsid w:val="00A6193C"/>
    <w:rsid w:val="00A667E4"/>
    <w:rsid w:val="00A67F44"/>
    <w:rsid w:val="00A82095"/>
    <w:rsid w:val="00A84AB7"/>
    <w:rsid w:val="00A8744F"/>
    <w:rsid w:val="00AB19B0"/>
    <w:rsid w:val="00AB529F"/>
    <w:rsid w:val="00AB784D"/>
    <w:rsid w:val="00AC130D"/>
    <w:rsid w:val="00AC6AF8"/>
    <w:rsid w:val="00AD6695"/>
    <w:rsid w:val="00AF59E1"/>
    <w:rsid w:val="00B02275"/>
    <w:rsid w:val="00B068DE"/>
    <w:rsid w:val="00B1527A"/>
    <w:rsid w:val="00B2223D"/>
    <w:rsid w:val="00B22D02"/>
    <w:rsid w:val="00B251FE"/>
    <w:rsid w:val="00B25C31"/>
    <w:rsid w:val="00B3156E"/>
    <w:rsid w:val="00B34234"/>
    <w:rsid w:val="00B34544"/>
    <w:rsid w:val="00B36C00"/>
    <w:rsid w:val="00B42ECD"/>
    <w:rsid w:val="00B51490"/>
    <w:rsid w:val="00B62517"/>
    <w:rsid w:val="00B62805"/>
    <w:rsid w:val="00B71855"/>
    <w:rsid w:val="00B72BF4"/>
    <w:rsid w:val="00B81EC2"/>
    <w:rsid w:val="00B82AF0"/>
    <w:rsid w:val="00B96628"/>
    <w:rsid w:val="00BA0A00"/>
    <w:rsid w:val="00BA1C3F"/>
    <w:rsid w:val="00BA2C48"/>
    <w:rsid w:val="00BB1BA8"/>
    <w:rsid w:val="00BB2087"/>
    <w:rsid w:val="00BB312F"/>
    <w:rsid w:val="00BB5C0D"/>
    <w:rsid w:val="00BC1881"/>
    <w:rsid w:val="00BC1BC8"/>
    <w:rsid w:val="00BC1F17"/>
    <w:rsid w:val="00BC5370"/>
    <w:rsid w:val="00BD06FA"/>
    <w:rsid w:val="00BD08F5"/>
    <w:rsid w:val="00BD13B4"/>
    <w:rsid w:val="00BE42E8"/>
    <w:rsid w:val="00BE44E0"/>
    <w:rsid w:val="00BE550D"/>
    <w:rsid w:val="00BE6842"/>
    <w:rsid w:val="00C01C9E"/>
    <w:rsid w:val="00C025CF"/>
    <w:rsid w:val="00C14364"/>
    <w:rsid w:val="00C2633B"/>
    <w:rsid w:val="00C27204"/>
    <w:rsid w:val="00C337BA"/>
    <w:rsid w:val="00C37F90"/>
    <w:rsid w:val="00C4174C"/>
    <w:rsid w:val="00C43926"/>
    <w:rsid w:val="00C45B54"/>
    <w:rsid w:val="00C52E2A"/>
    <w:rsid w:val="00C538F3"/>
    <w:rsid w:val="00C53A0B"/>
    <w:rsid w:val="00C5674D"/>
    <w:rsid w:val="00C57F8B"/>
    <w:rsid w:val="00C738B1"/>
    <w:rsid w:val="00C74B89"/>
    <w:rsid w:val="00C83BB1"/>
    <w:rsid w:val="00C85EA2"/>
    <w:rsid w:val="00C96BC2"/>
    <w:rsid w:val="00CB0B0C"/>
    <w:rsid w:val="00CB32DB"/>
    <w:rsid w:val="00CB3359"/>
    <w:rsid w:val="00CB3FD7"/>
    <w:rsid w:val="00CB5F67"/>
    <w:rsid w:val="00CC044E"/>
    <w:rsid w:val="00CC4228"/>
    <w:rsid w:val="00CD390D"/>
    <w:rsid w:val="00CD7DA2"/>
    <w:rsid w:val="00CE2278"/>
    <w:rsid w:val="00CE31DF"/>
    <w:rsid w:val="00CF4C7E"/>
    <w:rsid w:val="00CF7560"/>
    <w:rsid w:val="00D055C5"/>
    <w:rsid w:val="00D165A9"/>
    <w:rsid w:val="00D16B21"/>
    <w:rsid w:val="00D20BD7"/>
    <w:rsid w:val="00D24694"/>
    <w:rsid w:val="00D26196"/>
    <w:rsid w:val="00D33298"/>
    <w:rsid w:val="00D40D9D"/>
    <w:rsid w:val="00D41828"/>
    <w:rsid w:val="00D43BB7"/>
    <w:rsid w:val="00D45CAE"/>
    <w:rsid w:val="00D47DDC"/>
    <w:rsid w:val="00D6155A"/>
    <w:rsid w:val="00D66380"/>
    <w:rsid w:val="00D703DA"/>
    <w:rsid w:val="00D74A2C"/>
    <w:rsid w:val="00D77B1F"/>
    <w:rsid w:val="00D80EA6"/>
    <w:rsid w:val="00D87FBB"/>
    <w:rsid w:val="00D9110D"/>
    <w:rsid w:val="00D9658A"/>
    <w:rsid w:val="00DC1F7E"/>
    <w:rsid w:val="00DC2023"/>
    <w:rsid w:val="00DC7FBC"/>
    <w:rsid w:val="00DD0CCE"/>
    <w:rsid w:val="00DE4309"/>
    <w:rsid w:val="00DE4D9C"/>
    <w:rsid w:val="00DE62FA"/>
    <w:rsid w:val="00DF52BF"/>
    <w:rsid w:val="00E0328E"/>
    <w:rsid w:val="00E05FF9"/>
    <w:rsid w:val="00E0797B"/>
    <w:rsid w:val="00E121F0"/>
    <w:rsid w:val="00E178D9"/>
    <w:rsid w:val="00E25704"/>
    <w:rsid w:val="00E313F8"/>
    <w:rsid w:val="00E36C6E"/>
    <w:rsid w:val="00E371F4"/>
    <w:rsid w:val="00E41BFD"/>
    <w:rsid w:val="00E46FD3"/>
    <w:rsid w:val="00E528EB"/>
    <w:rsid w:val="00E5535B"/>
    <w:rsid w:val="00E61E11"/>
    <w:rsid w:val="00E63E84"/>
    <w:rsid w:val="00E64E02"/>
    <w:rsid w:val="00E659DD"/>
    <w:rsid w:val="00E65C31"/>
    <w:rsid w:val="00E66E69"/>
    <w:rsid w:val="00E73F84"/>
    <w:rsid w:val="00E77BA3"/>
    <w:rsid w:val="00E82AFB"/>
    <w:rsid w:val="00E871A7"/>
    <w:rsid w:val="00E90ED6"/>
    <w:rsid w:val="00E97454"/>
    <w:rsid w:val="00EA0065"/>
    <w:rsid w:val="00EA5CB3"/>
    <w:rsid w:val="00EB0C10"/>
    <w:rsid w:val="00EB4605"/>
    <w:rsid w:val="00EB5D56"/>
    <w:rsid w:val="00EC0404"/>
    <w:rsid w:val="00EC2681"/>
    <w:rsid w:val="00ED2B08"/>
    <w:rsid w:val="00ED2F85"/>
    <w:rsid w:val="00ED415C"/>
    <w:rsid w:val="00ED4410"/>
    <w:rsid w:val="00ED7907"/>
    <w:rsid w:val="00EE099C"/>
    <w:rsid w:val="00EE417D"/>
    <w:rsid w:val="00EF0EA6"/>
    <w:rsid w:val="00EF3967"/>
    <w:rsid w:val="00EF6B4A"/>
    <w:rsid w:val="00F01260"/>
    <w:rsid w:val="00F11FCF"/>
    <w:rsid w:val="00F12247"/>
    <w:rsid w:val="00F167CC"/>
    <w:rsid w:val="00F214AF"/>
    <w:rsid w:val="00F22503"/>
    <w:rsid w:val="00F23585"/>
    <w:rsid w:val="00F25AEC"/>
    <w:rsid w:val="00F25CE8"/>
    <w:rsid w:val="00F27B21"/>
    <w:rsid w:val="00F3033A"/>
    <w:rsid w:val="00F36EBC"/>
    <w:rsid w:val="00F40BD7"/>
    <w:rsid w:val="00F44928"/>
    <w:rsid w:val="00F50B8F"/>
    <w:rsid w:val="00F530A8"/>
    <w:rsid w:val="00F54869"/>
    <w:rsid w:val="00F55BB0"/>
    <w:rsid w:val="00F6293C"/>
    <w:rsid w:val="00F6302F"/>
    <w:rsid w:val="00F71E93"/>
    <w:rsid w:val="00F7462C"/>
    <w:rsid w:val="00F80E98"/>
    <w:rsid w:val="00F91BA0"/>
    <w:rsid w:val="00F92E37"/>
    <w:rsid w:val="00F97AAC"/>
    <w:rsid w:val="00FB06CA"/>
    <w:rsid w:val="00FC4A13"/>
    <w:rsid w:val="00FC7204"/>
    <w:rsid w:val="00FD0788"/>
    <w:rsid w:val="00FD4157"/>
    <w:rsid w:val="00FD417B"/>
    <w:rsid w:val="00FD47D0"/>
    <w:rsid w:val="00FE2A8C"/>
    <w:rsid w:val="00FE5230"/>
    <w:rsid w:val="00FF3E5B"/>
    <w:rsid w:val="00FF4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5C69"/>
  <w15:docId w15:val="{1CF02D23-D746-4118-A0A1-BC3F758C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2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 1.1."/>
    <w:basedOn w:val="a"/>
    <w:link w:val="Style11Char"/>
    <w:rsid w:val="0004704A"/>
    <w:pPr>
      <w:numPr>
        <w:numId w:val="1"/>
      </w:numPr>
      <w:spacing w:line="240" w:lineRule="auto"/>
      <w:ind w:left="360"/>
      <w:jc w:val="both"/>
    </w:pPr>
    <w:rPr>
      <w:rFonts w:ascii="Times New Roman" w:hAnsi="Times New Roman" w:cs="Times New Roman"/>
      <w:sz w:val="24"/>
      <w:szCs w:val="20"/>
      <w:lang w:val="ru-RU"/>
    </w:rPr>
  </w:style>
  <w:style w:type="paragraph" w:customStyle="1" w:styleId="Level2">
    <w:name w:val="Level 2"/>
    <w:link w:val="Level2Char"/>
    <w:qFormat/>
    <w:rsid w:val="00991902"/>
    <w:pPr>
      <w:numPr>
        <w:ilvl w:val="1"/>
        <w:numId w:val="5"/>
      </w:numPr>
      <w:spacing w:before="60" w:after="60" w:line="276" w:lineRule="auto"/>
      <w:jc w:val="both"/>
    </w:pPr>
    <w:rPr>
      <w:rFonts w:ascii="Arial" w:hAnsi="Arial" w:cs="Times New Roman"/>
      <w:sz w:val="20"/>
      <w:lang w:val="uk-UA"/>
    </w:rPr>
  </w:style>
  <w:style w:type="character" w:customStyle="1" w:styleId="Style11Char">
    <w:name w:val="Style 1.1. Char"/>
    <w:basedOn w:val="a0"/>
    <w:link w:val="Style11"/>
    <w:rsid w:val="0004704A"/>
    <w:rPr>
      <w:rFonts w:ascii="Times New Roman" w:hAnsi="Times New Roman" w:cs="Times New Roman"/>
      <w:sz w:val="24"/>
      <w:szCs w:val="20"/>
      <w:lang w:val="ru-RU"/>
    </w:rPr>
  </w:style>
  <w:style w:type="paragraph" w:customStyle="1" w:styleId="Style111">
    <w:name w:val="Style 1.1.1."/>
    <w:basedOn w:val="a"/>
    <w:next w:val="a"/>
    <w:link w:val="Style111Char"/>
    <w:autoRedefine/>
    <w:rsid w:val="00A42310"/>
    <w:pPr>
      <w:numPr>
        <w:ilvl w:val="1"/>
        <w:numId w:val="3"/>
      </w:numPr>
      <w:spacing w:line="240" w:lineRule="auto"/>
      <w:jc w:val="both"/>
    </w:pPr>
    <w:rPr>
      <w:rFonts w:ascii="Times New Roman" w:hAnsi="Times New Roman" w:cs="Times New Roman"/>
      <w:sz w:val="24"/>
      <w:szCs w:val="20"/>
      <w:lang w:val="ru-RU"/>
    </w:rPr>
  </w:style>
  <w:style w:type="paragraph" w:customStyle="1" w:styleId="Level3">
    <w:name w:val="Level 3"/>
    <w:basedOn w:val="Lvl1"/>
    <w:link w:val="Level3Char"/>
    <w:autoRedefine/>
    <w:qFormat/>
    <w:rsid w:val="001051E5"/>
    <w:pPr>
      <w:numPr>
        <w:ilvl w:val="2"/>
        <w:numId w:val="5"/>
      </w:numPr>
      <w:spacing w:before="120" w:after="120" w:line="276" w:lineRule="auto"/>
      <w:jc w:val="both"/>
    </w:pPr>
    <w:rPr>
      <w:rFonts w:ascii="Arial" w:hAnsi="Arial" w:cs="Times New Roman"/>
      <w:sz w:val="20"/>
      <w:lang w:val="uk-UA"/>
    </w:rPr>
  </w:style>
  <w:style w:type="paragraph" w:customStyle="1" w:styleId="Style21">
    <w:name w:val="Style 2.1"/>
    <w:basedOn w:val="Style11"/>
    <w:link w:val="Style21Char"/>
    <w:rsid w:val="00805BE4"/>
    <w:pPr>
      <w:numPr>
        <w:numId w:val="2"/>
      </w:numPr>
      <w:spacing w:after="40"/>
    </w:pPr>
  </w:style>
  <w:style w:type="character" w:customStyle="1" w:styleId="Style111Char">
    <w:name w:val="Style 1.1.1. Char"/>
    <w:basedOn w:val="a0"/>
    <w:link w:val="Style111"/>
    <w:rsid w:val="00A42310"/>
    <w:rPr>
      <w:rFonts w:ascii="Times New Roman" w:hAnsi="Times New Roman" w:cs="Times New Roman"/>
      <w:sz w:val="24"/>
      <w:szCs w:val="20"/>
      <w:lang w:val="ru-RU"/>
    </w:rPr>
  </w:style>
  <w:style w:type="paragraph" w:styleId="a4">
    <w:name w:val="List Paragraph"/>
    <w:basedOn w:val="a"/>
    <w:uiPriority w:val="34"/>
    <w:qFormat/>
    <w:rsid w:val="00560E4A"/>
    <w:pPr>
      <w:ind w:left="720"/>
      <w:contextualSpacing/>
    </w:pPr>
  </w:style>
  <w:style w:type="character" w:customStyle="1" w:styleId="Style21Char">
    <w:name w:val="Style 2.1 Char"/>
    <w:basedOn w:val="Style11Char"/>
    <w:link w:val="Style21"/>
    <w:rsid w:val="00805BE4"/>
    <w:rPr>
      <w:rFonts w:ascii="Times New Roman" w:hAnsi="Times New Roman" w:cs="Times New Roman"/>
      <w:sz w:val="24"/>
      <w:szCs w:val="20"/>
      <w:lang w:val="ru-RU"/>
    </w:rPr>
  </w:style>
  <w:style w:type="paragraph" w:customStyle="1" w:styleId="Lvl1">
    <w:name w:val="Lvl 1"/>
    <w:basedOn w:val="a"/>
    <w:link w:val="Lvl1Char"/>
    <w:rsid w:val="00E77BA3"/>
    <w:pPr>
      <w:numPr>
        <w:numId w:val="4"/>
      </w:numPr>
    </w:pPr>
  </w:style>
  <w:style w:type="paragraph" w:customStyle="1" w:styleId="Lvl2">
    <w:name w:val="Lvl 2"/>
    <w:basedOn w:val="a"/>
    <w:rsid w:val="00E77BA3"/>
    <w:pPr>
      <w:numPr>
        <w:ilvl w:val="1"/>
        <w:numId w:val="4"/>
      </w:numPr>
    </w:pPr>
  </w:style>
  <w:style w:type="paragraph" w:customStyle="1" w:styleId="Lvl3">
    <w:name w:val="Lvl 3"/>
    <w:basedOn w:val="a"/>
    <w:rsid w:val="00E77BA3"/>
    <w:pPr>
      <w:numPr>
        <w:ilvl w:val="2"/>
        <w:numId w:val="4"/>
      </w:numPr>
    </w:pPr>
  </w:style>
  <w:style w:type="paragraph" w:customStyle="1" w:styleId="Lvl4">
    <w:name w:val="Lvl 4"/>
    <w:basedOn w:val="a"/>
    <w:rsid w:val="00E77BA3"/>
    <w:pPr>
      <w:numPr>
        <w:ilvl w:val="3"/>
        <w:numId w:val="4"/>
      </w:numPr>
    </w:pPr>
  </w:style>
  <w:style w:type="paragraph" w:styleId="a5">
    <w:name w:val="Balloon Text"/>
    <w:basedOn w:val="a"/>
    <w:link w:val="a6"/>
    <w:uiPriority w:val="99"/>
    <w:semiHidden/>
    <w:unhideWhenUsed/>
    <w:rsid w:val="008E17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E179F"/>
    <w:rPr>
      <w:rFonts w:ascii="Segoe UI" w:hAnsi="Segoe UI" w:cs="Segoe UI"/>
      <w:sz w:val="18"/>
      <w:szCs w:val="18"/>
    </w:rPr>
  </w:style>
  <w:style w:type="character" w:styleId="a7">
    <w:name w:val="annotation reference"/>
    <w:basedOn w:val="a0"/>
    <w:uiPriority w:val="99"/>
    <w:semiHidden/>
    <w:unhideWhenUsed/>
    <w:rsid w:val="00ED2F85"/>
    <w:rPr>
      <w:sz w:val="16"/>
      <w:szCs w:val="16"/>
    </w:rPr>
  </w:style>
  <w:style w:type="paragraph" w:styleId="a8">
    <w:name w:val="annotation text"/>
    <w:basedOn w:val="a"/>
    <w:link w:val="a9"/>
    <w:uiPriority w:val="99"/>
    <w:semiHidden/>
    <w:unhideWhenUsed/>
    <w:rsid w:val="00ED2F85"/>
    <w:pPr>
      <w:spacing w:line="240" w:lineRule="auto"/>
    </w:pPr>
    <w:rPr>
      <w:sz w:val="20"/>
      <w:szCs w:val="20"/>
    </w:rPr>
  </w:style>
  <w:style w:type="character" w:customStyle="1" w:styleId="a9">
    <w:name w:val="Текст примечания Знак"/>
    <w:basedOn w:val="a0"/>
    <w:link w:val="a8"/>
    <w:uiPriority w:val="99"/>
    <w:semiHidden/>
    <w:rsid w:val="00ED2F85"/>
    <w:rPr>
      <w:sz w:val="20"/>
      <w:szCs w:val="20"/>
    </w:rPr>
  </w:style>
  <w:style w:type="paragraph" w:styleId="aa">
    <w:name w:val="annotation subject"/>
    <w:basedOn w:val="a8"/>
    <w:next w:val="a8"/>
    <w:link w:val="ab"/>
    <w:uiPriority w:val="99"/>
    <w:semiHidden/>
    <w:unhideWhenUsed/>
    <w:rsid w:val="00ED2F85"/>
    <w:rPr>
      <w:b/>
      <w:bCs/>
    </w:rPr>
  </w:style>
  <w:style w:type="character" w:customStyle="1" w:styleId="ab">
    <w:name w:val="Тема примечания Знак"/>
    <w:basedOn w:val="a9"/>
    <w:link w:val="aa"/>
    <w:uiPriority w:val="99"/>
    <w:semiHidden/>
    <w:rsid w:val="00ED2F85"/>
    <w:rPr>
      <w:b/>
      <w:bCs/>
      <w:sz w:val="20"/>
      <w:szCs w:val="20"/>
    </w:rPr>
  </w:style>
  <w:style w:type="character" w:customStyle="1" w:styleId="ac">
    <w:name w:val="Основной текст_"/>
    <w:basedOn w:val="a0"/>
    <w:link w:val="1"/>
    <w:rsid w:val="00ED2F85"/>
    <w:rPr>
      <w:rFonts w:ascii="MS Reference Sans Serif" w:eastAsia="MS Reference Sans Serif" w:hAnsi="MS Reference Sans Serif" w:cs="MS Reference Sans Serif"/>
      <w:spacing w:val="10"/>
      <w:sz w:val="8"/>
      <w:szCs w:val="8"/>
      <w:shd w:val="clear" w:color="auto" w:fill="FFFFFF"/>
    </w:rPr>
  </w:style>
  <w:style w:type="paragraph" w:customStyle="1" w:styleId="1">
    <w:name w:val="Основной текст1"/>
    <w:basedOn w:val="a"/>
    <w:link w:val="ac"/>
    <w:rsid w:val="00ED2F85"/>
    <w:pPr>
      <w:widowControl w:val="0"/>
      <w:shd w:val="clear" w:color="auto" w:fill="FFFFFF"/>
      <w:spacing w:before="660" w:after="60" w:line="0" w:lineRule="atLeast"/>
      <w:jc w:val="right"/>
    </w:pPr>
    <w:rPr>
      <w:rFonts w:ascii="MS Reference Sans Serif" w:eastAsia="MS Reference Sans Serif" w:hAnsi="MS Reference Sans Serif" w:cs="MS Reference Sans Serif"/>
      <w:spacing w:val="10"/>
      <w:sz w:val="8"/>
      <w:szCs w:val="8"/>
    </w:rPr>
  </w:style>
  <w:style w:type="paragraph" w:styleId="ad">
    <w:name w:val="Revision"/>
    <w:hidden/>
    <w:uiPriority w:val="99"/>
    <w:semiHidden/>
    <w:rsid w:val="00BD13B4"/>
    <w:pPr>
      <w:spacing w:after="0" w:line="240" w:lineRule="auto"/>
    </w:pPr>
  </w:style>
  <w:style w:type="paragraph" w:styleId="ae">
    <w:name w:val="header"/>
    <w:basedOn w:val="a"/>
    <w:link w:val="af"/>
    <w:uiPriority w:val="99"/>
    <w:unhideWhenUsed/>
    <w:rsid w:val="00EC2681"/>
    <w:pPr>
      <w:tabs>
        <w:tab w:val="center" w:pos="4844"/>
        <w:tab w:val="right" w:pos="9689"/>
      </w:tabs>
      <w:spacing w:after="0" w:line="240" w:lineRule="auto"/>
    </w:pPr>
  </w:style>
  <w:style w:type="character" w:customStyle="1" w:styleId="af">
    <w:name w:val="Верхний колонтитул Знак"/>
    <w:basedOn w:val="a0"/>
    <w:link w:val="ae"/>
    <w:uiPriority w:val="99"/>
    <w:rsid w:val="00EC2681"/>
  </w:style>
  <w:style w:type="paragraph" w:styleId="af0">
    <w:name w:val="footer"/>
    <w:basedOn w:val="a"/>
    <w:link w:val="af1"/>
    <w:uiPriority w:val="99"/>
    <w:unhideWhenUsed/>
    <w:rsid w:val="00EC2681"/>
    <w:pPr>
      <w:tabs>
        <w:tab w:val="center" w:pos="4844"/>
        <w:tab w:val="right" w:pos="9689"/>
      </w:tabs>
      <w:spacing w:after="0" w:line="240" w:lineRule="auto"/>
    </w:pPr>
  </w:style>
  <w:style w:type="character" w:customStyle="1" w:styleId="af1">
    <w:name w:val="Нижний колонтитул Знак"/>
    <w:basedOn w:val="a0"/>
    <w:link w:val="af0"/>
    <w:uiPriority w:val="99"/>
    <w:rsid w:val="00EC2681"/>
  </w:style>
  <w:style w:type="paragraph" w:customStyle="1" w:styleId="Level1">
    <w:name w:val="Level 1"/>
    <w:link w:val="Level1Char"/>
    <w:autoRedefine/>
    <w:qFormat/>
    <w:rsid w:val="00852D75"/>
    <w:pPr>
      <w:keepNext/>
      <w:numPr>
        <w:numId w:val="5"/>
      </w:numPr>
      <w:spacing w:before="60" w:after="60" w:line="276" w:lineRule="auto"/>
      <w:jc w:val="center"/>
    </w:pPr>
    <w:rPr>
      <w:rFonts w:ascii="Arial" w:hAnsi="Arial" w:cs="Times New Roman"/>
      <w:b/>
      <w:sz w:val="20"/>
      <w:lang w:val="uk-UA" w:eastAsia="ru-RU"/>
    </w:rPr>
  </w:style>
  <w:style w:type="paragraph" w:styleId="af2">
    <w:name w:val="Intense Quote"/>
    <w:basedOn w:val="a"/>
    <w:next w:val="a"/>
    <w:link w:val="af3"/>
    <w:uiPriority w:val="30"/>
    <w:qFormat/>
    <w:rsid w:val="00857B6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Level1Char">
    <w:name w:val="Level 1 Char"/>
    <w:basedOn w:val="a0"/>
    <w:link w:val="Level1"/>
    <w:rsid w:val="00852D75"/>
    <w:rPr>
      <w:rFonts w:ascii="Arial" w:hAnsi="Arial" w:cs="Times New Roman"/>
      <w:b/>
      <w:sz w:val="20"/>
      <w:lang w:val="uk-UA" w:eastAsia="ru-RU"/>
    </w:rPr>
  </w:style>
  <w:style w:type="character" w:customStyle="1" w:styleId="af3">
    <w:name w:val="Выделенная цитата Знак"/>
    <w:basedOn w:val="a0"/>
    <w:link w:val="af2"/>
    <w:uiPriority w:val="30"/>
    <w:rsid w:val="00857B6B"/>
    <w:rPr>
      <w:i/>
      <w:iCs/>
      <w:color w:val="5B9BD5" w:themeColor="accent1"/>
    </w:rPr>
  </w:style>
  <w:style w:type="character" w:styleId="af4">
    <w:name w:val="Book Title"/>
    <w:basedOn w:val="a0"/>
    <w:uiPriority w:val="33"/>
    <w:qFormat/>
    <w:rsid w:val="00857B6B"/>
    <w:rPr>
      <w:b/>
      <w:bCs/>
      <w:i/>
      <w:iCs/>
      <w:spacing w:val="5"/>
    </w:rPr>
  </w:style>
  <w:style w:type="character" w:customStyle="1" w:styleId="Lvl1Char">
    <w:name w:val="Lvl 1 Char"/>
    <w:basedOn w:val="a0"/>
    <w:link w:val="Lvl1"/>
    <w:rsid w:val="00857B6B"/>
  </w:style>
  <w:style w:type="character" w:customStyle="1" w:styleId="Level2Char">
    <w:name w:val="Level 2 Char"/>
    <w:basedOn w:val="Lvl1Char"/>
    <w:link w:val="Level2"/>
    <w:rsid w:val="00991902"/>
    <w:rPr>
      <w:rFonts w:ascii="Arial" w:hAnsi="Arial" w:cs="Times New Roman"/>
      <w:sz w:val="20"/>
      <w:lang w:val="uk-UA"/>
    </w:rPr>
  </w:style>
  <w:style w:type="paragraph" w:customStyle="1" w:styleId="Level4">
    <w:name w:val="Level 4"/>
    <w:basedOn w:val="Lvl1"/>
    <w:link w:val="Level4Char"/>
    <w:autoRedefine/>
    <w:qFormat/>
    <w:rsid w:val="00421665"/>
    <w:pPr>
      <w:numPr>
        <w:ilvl w:val="3"/>
        <w:numId w:val="5"/>
      </w:numPr>
      <w:spacing w:before="120" w:after="120" w:line="276" w:lineRule="auto"/>
      <w:jc w:val="both"/>
    </w:pPr>
    <w:rPr>
      <w:rFonts w:ascii="Arial" w:hAnsi="Arial" w:cs="Times New Roman"/>
      <w:sz w:val="20"/>
      <w:lang w:val="uk-UA"/>
    </w:rPr>
  </w:style>
  <w:style w:type="character" w:customStyle="1" w:styleId="Level3Char">
    <w:name w:val="Level 3 Char"/>
    <w:basedOn w:val="Lvl1Char"/>
    <w:link w:val="Level3"/>
    <w:rsid w:val="001051E5"/>
    <w:rPr>
      <w:rFonts w:ascii="Arial" w:hAnsi="Arial" w:cs="Times New Roman"/>
      <w:sz w:val="20"/>
      <w:lang w:val="uk-UA"/>
    </w:rPr>
  </w:style>
  <w:style w:type="character" w:customStyle="1" w:styleId="Level4Char">
    <w:name w:val="Level 4 Char"/>
    <w:basedOn w:val="Lvl1Char"/>
    <w:link w:val="Level4"/>
    <w:rsid w:val="00421665"/>
    <w:rPr>
      <w:rFonts w:ascii="Arial" w:hAnsi="Arial" w:cs="Times New Roman"/>
      <w:sz w:val="20"/>
      <w:lang w:val="uk-UA"/>
    </w:rPr>
  </w:style>
  <w:style w:type="paragraph" w:styleId="af5">
    <w:name w:val="footnote text"/>
    <w:basedOn w:val="a"/>
    <w:link w:val="af6"/>
    <w:uiPriority w:val="99"/>
    <w:semiHidden/>
    <w:unhideWhenUsed/>
    <w:rsid w:val="00100249"/>
    <w:pPr>
      <w:spacing w:after="0" w:line="240" w:lineRule="auto"/>
    </w:pPr>
    <w:rPr>
      <w:sz w:val="20"/>
      <w:szCs w:val="20"/>
    </w:rPr>
  </w:style>
  <w:style w:type="character" w:customStyle="1" w:styleId="af6">
    <w:name w:val="Текст сноски Знак"/>
    <w:basedOn w:val="a0"/>
    <w:link w:val="af5"/>
    <w:uiPriority w:val="99"/>
    <w:semiHidden/>
    <w:rsid w:val="00100249"/>
    <w:rPr>
      <w:sz w:val="20"/>
      <w:szCs w:val="20"/>
    </w:rPr>
  </w:style>
  <w:style w:type="character" w:styleId="af7">
    <w:name w:val="footnote reference"/>
    <w:basedOn w:val="a0"/>
    <w:uiPriority w:val="99"/>
    <w:semiHidden/>
    <w:unhideWhenUsed/>
    <w:rsid w:val="00100249"/>
    <w:rPr>
      <w:vertAlign w:val="superscript"/>
    </w:rPr>
  </w:style>
  <w:style w:type="paragraph" w:styleId="af8">
    <w:name w:val="endnote text"/>
    <w:basedOn w:val="a"/>
    <w:link w:val="af9"/>
    <w:uiPriority w:val="99"/>
    <w:semiHidden/>
    <w:unhideWhenUsed/>
    <w:rsid w:val="00F27B21"/>
    <w:pPr>
      <w:spacing w:after="0" w:line="240" w:lineRule="auto"/>
    </w:pPr>
    <w:rPr>
      <w:sz w:val="20"/>
      <w:szCs w:val="20"/>
    </w:rPr>
  </w:style>
  <w:style w:type="character" w:customStyle="1" w:styleId="af9">
    <w:name w:val="Текст концевой сноски Знак"/>
    <w:basedOn w:val="a0"/>
    <w:link w:val="af8"/>
    <w:uiPriority w:val="99"/>
    <w:semiHidden/>
    <w:rsid w:val="00F27B21"/>
    <w:rPr>
      <w:sz w:val="20"/>
      <w:szCs w:val="20"/>
    </w:rPr>
  </w:style>
  <w:style w:type="character" w:styleId="afa">
    <w:name w:val="endnote reference"/>
    <w:basedOn w:val="a0"/>
    <w:uiPriority w:val="99"/>
    <w:semiHidden/>
    <w:unhideWhenUsed/>
    <w:rsid w:val="00F27B21"/>
    <w:rPr>
      <w:vertAlign w:val="superscript"/>
    </w:rPr>
  </w:style>
  <w:style w:type="paragraph" w:customStyle="1" w:styleId="PlainText2">
    <w:name w:val="Plain Text_2"/>
    <w:basedOn w:val="Level3"/>
    <w:link w:val="PlainText2Char"/>
    <w:qFormat/>
    <w:rsid w:val="00894B38"/>
    <w:pPr>
      <w:numPr>
        <w:ilvl w:val="0"/>
        <w:numId w:val="0"/>
      </w:numPr>
    </w:pPr>
  </w:style>
  <w:style w:type="character" w:styleId="HTML">
    <w:name w:val="HTML Typewriter"/>
    <w:rsid w:val="00804336"/>
    <w:rPr>
      <w:rFonts w:ascii="Courier New" w:eastAsia="Courier New" w:hAnsi="Courier New" w:cs="Courier New"/>
      <w:sz w:val="20"/>
      <w:szCs w:val="20"/>
    </w:rPr>
  </w:style>
  <w:style w:type="character" w:customStyle="1" w:styleId="PlainText2Char">
    <w:name w:val="Plain Text_2 Char"/>
    <w:basedOn w:val="Level3Char"/>
    <w:link w:val="PlainText2"/>
    <w:rsid w:val="00894B38"/>
    <w:rPr>
      <w:rFonts w:ascii="Arial" w:hAnsi="Arial" w:cs="Times New Roman"/>
      <w:sz w:val="20"/>
      <w:lang w:val="uk-UA"/>
    </w:rPr>
  </w:style>
  <w:style w:type="character" w:styleId="afb">
    <w:name w:val="Hyperlink"/>
    <w:basedOn w:val="a0"/>
    <w:uiPriority w:val="99"/>
    <w:unhideWhenUsed/>
    <w:rsid w:val="00660898"/>
    <w:rPr>
      <w:color w:val="0563C1" w:themeColor="hyperlink"/>
      <w:u w:val="single"/>
    </w:rPr>
  </w:style>
  <w:style w:type="paragraph" w:styleId="afc">
    <w:name w:val="Normal (Web)"/>
    <w:basedOn w:val="a"/>
    <w:uiPriority w:val="99"/>
    <w:unhideWhenUsed/>
    <w:rsid w:val="006608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d">
    <w:name w:val="Strong"/>
    <w:basedOn w:val="a0"/>
    <w:uiPriority w:val="22"/>
    <w:qFormat/>
    <w:rsid w:val="00660898"/>
    <w:rPr>
      <w:b/>
      <w:bCs/>
    </w:rPr>
  </w:style>
  <w:style w:type="paragraph" w:styleId="afe">
    <w:name w:val="No Spacing"/>
    <w:link w:val="aff"/>
    <w:uiPriority w:val="1"/>
    <w:qFormat/>
    <w:rsid w:val="00660898"/>
    <w:pPr>
      <w:spacing w:after="0" w:line="240" w:lineRule="auto"/>
    </w:pPr>
    <w:rPr>
      <w:lang w:val="ru-RU"/>
    </w:rPr>
  </w:style>
  <w:style w:type="character" w:customStyle="1" w:styleId="rvts0">
    <w:name w:val="rvts0"/>
    <w:rsid w:val="00660898"/>
  </w:style>
  <w:style w:type="paragraph" w:customStyle="1" w:styleId="rvps2">
    <w:name w:val="rvps2"/>
    <w:basedOn w:val="a"/>
    <w:rsid w:val="006608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PlainTable">
    <w:name w:val="Plain_Table"/>
    <w:basedOn w:val="afe"/>
    <w:link w:val="PlainTableChar"/>
    <w:qFormat/>
    <w:rsid w:val="00991902"/>
    <w:pPr>
      <w:spacing w:before="60" w:after="60" w:line="276" w:lineRule="auto"/>
      <w:jc w:val="both"/>
    </w:pPr>
    <w:rPr>
      <w:rFonts w:ascii="Arial" w:hAnsi="Arial" w:cs="Arial"/>
      <w:sz w:val="20"/>
      <w:szCs w:val="20"/>
      <w:lang w:val="uk-UA"/>
    </w:rPr>
  </w:style>
  <w:style w:type="character" w:styleId="aff0">
    <w:name w:val="Placeholder Text"/>
    <w:basedOn w:val="a0"/>
    <w:uiPriority w:val="99"/>
    <w:semiHidden/>
    <w:rsid w:val="008D1E3A"/>
    <w:rPr>
      <w:color w:val="808080"/>
    </w:rPr>
  </w:style>
  <w:style w:type="character" w:customStyle="1" w:styleId="aff">
    <w:name w:val="Без интервала Знак"/>
    <w:basedOn w:val="a0"/>
    <w:link w:val="afe"/>
    <w:uiPriority w:val="1"/>
    <w:rsid w:val="00991902"/>
    <w:rPr>
      <w:lang w:val="ru-RU"/>
    </w:rPr>
  </w:style>
  <w:style w:type="character" w:customStyle="1" w:styleId="PlainTableChar">
    <w:name w:val="Plain_Table Char"/>
    <w:basedOn w:val="aff"/>
    <w:link w:val="PlainTable"/>
    <w:rsid w:val="00991902"/>
    <w:rPr>
      <w:rFonts w:ascii="Arial" w:hAnsi="Arial" w:cs="Arial"/>
      <w:sz w:val="20"/>
      <w:szCs w:val="20"/>
      <w:lang w:val="uk-UA"/>
    </w:rPr>
  </w:style>
  <w:style w:type="character" w:styleId="aff1">
    <w:name w:val="FollowedHyperlink"/>
    <w:basedOn w:val="a0"/>
    <w:uiPriority w:val="99"/>
    <w:semiHidden/>
    <w:unhideWhenUsed/>
    <w:rsid w:val="007152DC"/>
    <w:rPr>
      <w:color w:val="954F72" w:themeColor="followedHyperlink"/>
      <w:u w:val="single"/>
    </w:rPr>
  </w:style>
  <w:style w:type="character" w:customStyle="1" w:styleId="10">
    <w:name w:val="Номер страницы1"/>
    <w:rsid w:val="00B34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271175">
      <w:bodyDiv w:val="1"/>
      <w:marLeft w:val="0"/>
      <w:marRight w:val="0"/>
      <w:marTop w:val="0"/>
      <w:marBottom w:val="0"/>
      <w:divBdr>
        <w:top w:val="none" w:sz="0" w:space="0" w:color="auto"/>
        <w:left w:val="none" w:sz="0" w:space="0" w:color="auto"/>
        <w:bottom w:val="none" w:sz="0" w:space="0" w:color="auto"/>
        <w:right w:val="none" w:sz="0" w:space="0" w:color="auto"/>
      </w:divBdr>
    </w:div>
    <w:div w:id="186065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mpump.com/o-gruppe-g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otiz@nempump.com" TargetMode="External"/><Relationship Id="rId4" Type="http://schemas.openxmlformats.org/officeDocument/2006/relationships/settings" Target="settings.xml"/><Relationship Id="rId9" Type="http://schemas.openxmlformats.org/officeDocument/2006/relationships/hyperlink" Target="http://nempump.com/o-gruppe-gms/informatsiya-emite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3607F-A031-440E-AA9F-AC1A8F665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5379</Words>
  <Characters>30664</Characters>
  <Application>Microsoft Office Word</Application>
  <DocSecurity>0</DocSecurity>
  <Lines>255</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NEM</Company>
  <LinksUpToDate>false</LinksUpToDate>
  <CharactersWithSpaces>35972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Voishvillo</dc:creator>
  <cp:lastModifiedBy>Провозён Екатерина Александровна</cp:lastModifiedBy>
  <cp:revision>7</cp:revision>
  <cp:lastPrinted>2022-02-11T10:07:00Z</cp:lastPrinted>
  <dcterms:created xsi:type="dcterms:W3CDTF">2022-02-08T07:47:00Z</dcterms:created>
  <dcterms:modified xsi:type="dcterms:W3CDTF">2022-02-11T10:11:00Z</dcterms:modified>
</cp:coreProperties>
</file>